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DDE0A" w14:textId="6B891C85" w:rsidR="00B844B6" w:rsidRPr="00364FA8" w:rsidRDefault="00B844B6" w:rsidP="00CA2107">
      <w:pPr>
        <w:spacing w:after="0"/>
        <w:jc w:val="center"/>
        <w:rPr>
          <w:rFonts w:ascii="Arial Narrow" w:hAnsi="Arial Narrow"/>
          <w:b/>
        </w:rPr>
      </w:pPr>
      <w:r w:rsidRPr="00364FA8">
        <w:rPr>
          <w:rFonts w:ascii="Arial Narrow" w:hAnsi="Arial Narrow"/>
          <w:b/>
        </w:rPr>
        <w:t xml:space="preserve">CYPM </w:t>
      </w:r>
      <w:r w:rsidR="00211C36">
        <w:rPr>
          <w:rFonts w:ascii="Arial Narrow" w:hAnsi="Arial Narrow"/>
          <w:b/>
        </w:rPr>
        <w:t>Kansas State Policy Team</w:t>
      </w:r>
      <w:r w:rsidR="00CB5414">
        <w:rPr>
          <w:rFonts w:ascii="Arial Narrow" w:hAnsi="Arial Narrow"/>
          <w:b/>
        </w:rPr>
        <w:t xml:space="preserve"> </w:t>
      </w:r>
      <w:r w:rsidR="00F70D9D">
        <w:rPr>
          <w:rFonts w:ascii="Arial Narrow" w:hAnsi="Arial Narrow"/>
          <w:b/>
        </w:rPr>
        <w:t xml:space="preserve">TA </w:t>
      </w:r>
      <w:r>
        <w:rPr>
          <w:rFonts w:ascii="Arial Narrow" w:hAnsi="Arial Narrow"/>
          <w:b/>
        </w:rPr>
        <w:t>Conference</w:t>
      </w:r>
      <w:r w:rsidRPr="00364FA8">
        <w:rPr>
          <w:rFonts w:ascii="Arial Narrow" w:hAnsi="Arial Narrow"/>
          <w:b/>
        </w:rPr>
        <w:t xml:space="preserve"> Call</w:t>
      </w:r>
      <w:r w:rsidR="002365E5">
        <w:rPr>
          <w:rFonts w:ascii="Arial Narrow" w:hAnsi="Arial Narrow"/>
          <w:b/>
        </w:rPr>
        <w:t xml:space="preserve"> </w:t>
      </w:r>
      <w:r w:rsidR="00765557">
        <w:rPr>
          <w:rFonts w:ascii="Arial Narrow" w:hAnsi="Arial Narrow"/>
          <w:b/>
        </w:rPr>
        <w:t>Summary</w:t>
      </w:r>
    </w:p>
    <w:p w14:paraId="2DCBE300" w14:textId="575001D8" w:rsidR="00B844B6" w:rsidRDefault="00154399" w:rsidP="00B844B6">
      <w:pPr>
        <w:spacing w:after="0"/>
        <w:jc w:val="center"/>
        <w:rPr>
          <w:rFonts w:ascii="Arial Narrow" w:hAnsi="Arial Narrow"/>
        </w:rPr>
      </w:pPr>
      <w:r>
        <w:rPr>
          <w:rFonts w:ascii="Arial Narrow" w:hAnsi="Arial Narrow"/>
        </w:rPr>
        <w:t>December 9</w:t>
      </w:r>
      <w:r w:rsidR="001F33EC">
        <w:rPr>
          <w:rFonts w:ascii="Arial Narrow" w:hAnsi="Arial Narrow"/>
        </w:rPr>
        <w:t>, 2020</w:t>
      </w:r>
      <w:r w:rsidR="00B844B6">
        <w:rPr>
          <w:rFonts w:ascii="Arial Narrow" w:hAnsi="Arial Narrow"/>
        </w:rPr>
        <w:t xml:space="preserve"> 1</w:t>
      </w:r>
      <w:r w:rsidR="00211C36">
        <w:rPr>
          <w:rFonts w:ascii="Arial Narrow" w:hAnsi="Arial Narrow"/>
        </w:rPr>
        <w:t>0</w:t>
      </w:r>
      <w:r w:rsidR="00B844B6">
        <w:rPr>
          <w:rFonts w:ascii="Arial Narrow" w:hAnsi="Arial Narrow"/>
        </w:rPr>
        <w:t>:00</w:t>
      </w:r>
      <w:r w:rsidR="00211C36">
        <w:rPr>
          <w:rFonts w:ascii="Arial Narrow" w:hAnsi="Arial Narrow"/>
        </w:rPr>
        <w:t>a</w:t>
      </w:r>
      <w:r w:rsidR="0010181B">
        <w:rPr>
          <w:rFonts w:ascii="Arial Narrow" w:hAnsi="Arial Narrow"/>
        </w:rPr>
        <w:t>m</w:t>
      </w:r>
      <w:r w:rsidR="003838DC">
        <w:rPr>
          <w:rFonts w:ascii="Arial Narrow" w:hAnsi="Arial Narrow"/>
        </w:rPr>
        <w:t>-1</w:t>
      </w:r>
      <w:r w:rsidR="00211C36">
        <w:rPr>
          <w:rFonts w:ascii="Arial Narrow" w:hAnsi="Arial Narrow"/>
        </w:rPr>
        <w:t>2</w:t>
      </w:r>
      <w:r w:rsidR="003838DC">
        <w:rPr>
          <w:rFonts w:ascii="Arial Narrow" w:hAnsi="Arial Narrow"/>
        </w:rPr>
        <w:t>:00</w:t>
      </w:r>
      <w:r w:rsidR="00B844B6">
        <w:rPr>
          <w:rFonts w:ascii="Arial Narrow" w:hAnsi="Arial Narrow"/>
        </w:rPr>
        <w:t xml:space="preserve"> pm</w:t>
      </w:r>
    </w:p>
    <w:p w14:paraId="726783A4" w14:textId="5131FAA3" w:rsidR="00CB5414" w:rsidRPr="00CB5414" w:rsidRDefault="00B844B6" w:rsidP="00CB5414">
      <w:pPr>
        <w:spacing w:after="0"/>
        <w:jc w:val="center"/>
        <w:rPr>
          <w:rFonts w:ascii="Arial Narrow" w:eastAsia="Times New Roman" w:hAnsi="Arial Narrow"/>
        </w:rPr>
      </w:pPr>
      <w:r w:rsidRPr="00CB5414">
        <w:rPr>
          <w:rFonts w:ascii="Arial Narrow" w:hAnsi="Arial Narrow"/>
        </w:rPr>
        <w:t xml:space="preserve">Conference Call Number: </w:t>
      </w:r>
      <w:r w:rsidR="00CB5414" w:rsidRPr="00CB5414">
        <w:rPr>
          <w:rStyle w:val="jtukpc"/>
          <w:rFonts w:ascii="Arial Narrow" w:eastAsia="Times New Roman" w:hAnsi="Arial Narrow"/>
        </w:rPr>
        <w:t xml:space="preserve">1 646 558 8656 </w:t>
      </w:r>
      <w:r w:rsidR="00CB5414" w:rsidRPr="00A4715A">
        <w:rPr>
          <w:rStyle w:val="jtukpc"/>
          <w:rFonts w:ascii="Arial Narrow" w:eastAsia="Times New Roman" w:hAnsi="Arial Narrow"/>
        </w:rPr>
        <w:t xml:space="preserve">Meeting ID: </w:t>
      </w:r>
      <w:r w:rsidR="003B4C1E">
        <w:rPr>
          <w:rStyle w:val="jtukpc"/>
          <w:rFonts w:ascii="Arial Narrow" w:eastAsia="Times New Roman" w:hAnsi="Arial Narrow"/>
        </w:rPr>
        <w:t>984 8710 6341</w:t>
      </w:r>
    </w:p>
    <w:p w14:paraId="47F92EDB" w14:textId="77777777" w:rsidR="0059148E" w:rsidRPr="0034047C" w:rsidRDefault="0059148E" w:rsidP="00D748AB">
      <w:pPr>
        <w:spacing w:after="0"/>
        <w:rPr>
          <w:rFonts w:ascii="Arial Narrow" w:hAnsi="Arial Narrow"/>
        </w:rPr>
      </w:pPr>
    </w:p>
    <w:tbl>
      <w:tblPr>
        <w:tblStyle w:val="TableGrid"/>
        <w:tblW w:w="0" w:type="auto"/>
        <w:tblLook w:val="04A0" w:firstRow="1" w:lastRow="0" w:firstColumn="1" w:lastColumn="0" w:noHBand="0" w:noVBand="1"/>
      </w:tblPr>
      <w:tblGrid>
        <w:gridCol w:w="1513"/>
        <w:gridCol w:w="7117"/>
      </w:tblGrid>
      <w:tr w:rsidR="00B844B6" w:rsidRPr="00B844B6" w14:paraId="15D7CC8C" w14:textId="77777777" w:rsidTr="00FC3C04">
        <w:tc>
          <w:tcPr>
            <w:tcW w:w="1513" w:type="dxa"/>
          </w:tcPr>
          <w:p w14:paraId="4489F645" w14:textId="77777777" w:rsidR="00B844B6" w:rsidRPr="00B844B6" w:rsidRDefault="00B844B6">
            <w:pPr>
              <w:rPr>
                <w:rFonts w:ascii="Arial Narrow" w:hAnsi="Arial Narrow"/>
                <w:b/>
              </w:rPr>
            </w:pPr>
            <w:r w:rsidRPr="00B844B6">
              <w:rPr>
                <w:rFonts w:ascii="Arial Narrow" w:hAnsi="Arial Narrow"/>
                <w:b/>
              </w:rPr>
              <w:t>Time</w:t>
            </w:r>
          </w:p>
        </w:tc>
        <w:tc>
          <w:tcPr>
            <w:tcW w:w="7117" w:type="dxa"/>
          </w:tcPr>
          <w:p w14:paraId="7BB97C05" w14:textId="77777777" w:rsidR="00B844B6" w:rsidRPr="00B844B6" w:rsidRDefault="00B844B6">
            <w:pPr>
              <w:rPr>
                <w:rFonts w:ascii="Arial Narrow" w:hAnsi="Arial Narrow"/>
                <w:b/>
              </w:rPr>
            </w:pPr>
            <w:r w:rsidRPr="00B844B6">
              <w:rPr>
                <w:rFonts w:ascii="Arial Narrow" w:hAnsi="Arial Narrow"/>
                <w:b/>
              </w:rPr>
              <w:t>Session</w:t>
            </w:r>
          </w:p>
        </w:tc>
      </w:tr>
      <w:tr w:rsidR="00B844B6" w:rsidRPr="00B844B6" w14:paraId="086B04B8" w14:textId="77777777" w:rsidTr="00FC3C04">
        <w:tc>
          <w:tcPr>
            <w:tcW w:w="1513" w:type="dxa"/>
          </w:tcPr>
          <w:p w14:paraId="12CECCBC" w14:textId="5FE86E15" w:rsidR="00B844B6" w:rsidRPr="00B844B6" w:rsidRDefault="00B844B6" w:rsidP="0019290F">
            <w:pPr>
              <w:rPr>
                <w:rFonts w:ascii="Arial Narrow" w:hAnsi="Arial Narrow"/>
              </w:rPr>
            </w:pPr>
            <w:r>
              <w:rPr>
                <w:rFonts w:ascii="Arial Narrow" w:hAnsi="Arial Narrow"/>
              </w:rPr>
              <w:t>1</w:t>
            </w:r>
            <w:r w:rsidR="00211C36">
              <w:rPr>
                <w:rFonts w:ascii="Arial Narrow" w:hAnsi="Arial Narrow"/>
              </w:rPr>
              <w:t>0</w:t>
            </w:r>
            <w:r>
              <w:rPr>
                <w:rFonts w:ascii="Arial Narrow" w:hAnsi="Arial Narrow"/>
              </w:rPr>
              <w:t>:</w:t>
            </w:r>
            <w:r w:rsidR="0019290F">
              <w:rPr>
                <w:rFonts w:ascii="Arial Narrow" w:hAnsi="Arial Narrow"/>
              </w:rPr>
              <w:t xml:space="preserve">00 </w:t>
            </w:r>
            <w:r w:rsidR="00211C36">
              <w:rPr>
                <w:rFonts w:ascii="Arial Narrow" w:hAnsi="Arial Narrow"/>
              </w:rPr>
              <w:t>a</w:t>
            </w:r>
            <w:r>
              <w:rPr>
                <w:rFonts w:ascii="Arial Narrow" w:hAnsi="Arial Narrow"/>
              </w:rPr>
              <w:t>m</w:t>
            </w:r>
          </w:p>
        </w:tc>
        <w:tc>
          <w:tcPr>
            <w:tcW w:w="7117" w:type="dxa"/>
          </w:tcPr>
          <w:p w14:paraId="229112C7" w14:textId="103C9C95" w:rsidR="00B844B6" w:rsidRPr="005047B9" w:rsidRDefault="00B844B6">
            <w:pPr>
              <w:rPr>
                <w:rFonts w:ascii="Arial Narrow" w:hAnsi="Arial Narrow"/>
                <w:b/>
              </w:rPr>
            </w:pPr>
            <w:r w:rsidRPr="005047B9">
              <w:rPr>
                <w:rFonts w:ascii="Arial Narrow" w:hAnsi="Arial Narrow"/>
                <w:b/>
              </w:rPr>
              <w:t>Welcome and Introductions</w:t>
            </w:r>
          </w:p>
          <w:p w14:paraId="5C0F9587" w14:textId="1EA7D174" w:rsidR="007C0A81" w:rsidRDefault="007C0A81" w:rsidP="006C21D6">
            <w:pPr>
              <w:numPr>
                <w:ilvl w:val="0"/>
                <w:numId w:val="1"/>
              </w:numPr>
              <w:rPr>
                <w:rFonts w:ascii="Arial Narrow" w:hAnsi="Arial Narrow"/>
              </w:rPr>
            </w:pPr>
            <w:r>
              <w:rPr>
                <w:rFonts w:ascii="Arial Narrow" w:hAnsi="Arial Narrow"/>
              </w:rPr>
              <w:t xml:space="preserve">Shay </w:t>
            </w:r>
            <w:proofErr w:type="spellStart"/>
            <w:r>
              <w:rPr>
                <w:rFonts w:ascii="Arial Narrow" w:hAnsi="Arial Narrow"/>
              </w:rPr>
              <w:t>Bilchik</w:t>
            </w:r>
            <w:proofErr w:type="spellEnd"/>
            <w:r>
              <w:rPr>
                <w:rFonts w:ascii="Arial Narrow" w:hAnsi="Arial Narrow"/>
              </w:rPr>
              <w:t>, Director Emeritus</w:t>
            </w:r>
            <w:r w:rsidR="00282027">
              <w:rPr>
                <w:rFonts w:ascii="Arial Narrow" w:hAnsi="Arial Narrow"/>
              </w:rPr>
              <w:t>, CJJR</w:t>
            </w:r>
          </w:p>
          <w:p w14:paraId="271B1E91" w14:textId="6AB5E1FE" w:rsidR="00072BAF" w:rsidRDefault="00072BAF" w:rsidP="006C21D6">
            <w:pPr>
              <w:numPr>
                <w:ilvl w:val="0"/>
                <w:numId w:val="1"/>
              </w:numPr>
              <w:rPr>
                <w:rFonts w:ascii="Arial Narrow" w:hAnsi="Arial Narrow"/>
              </w:rPr>
            </w:pPr>
            <w:r>
              <w:rPr>
                <w:rFonts w:ascii="Arial Narrow" w:hAnsi="Arial Narrow"/>
              </w:rPr>
              <w:t>Victoria Chamberlin, Program Manager CJJR</w:t>
            </w:r>
          </w:p>
          <w:p w14:paraId="693D67DE" w14:textId="7003C7A9" w:rsidR="00CB5414" w:rsidRDefault="00A17B2A" w:rsidP="006C21D6">
            <w:pPr>
              <w:numPr>
                <w:ilvl w:val="0"/>
                <w:numId w:val="1"/>
              </w:numPr>
              <w:rPr>
                <w:rFonts w:ascii="Arial Narrow" w:hAnsi="Arial Narrow"/>
              </w:rPr>
            </w:pPr>
            <w:r>
              <w:rPr>
                <w:rFonts w:ascii="Arial Narrow" w:hAnsi="Arial Narrow"/>
              </w:rPr>
              <w:t>Alexandra Miller, Program Manager, CJJR</w:t>
            </w:r>
          </w:p>
          <w:p w14:paraId="78B665C4" w14:textId="28CCAB52" w:rsidR="00841042" w:rsidRPr="006C21D6" w:rsidRDefault="00841042" w:rsidP="006C21D6">
            <w:pPr>
              <w:numPr>
                <w:ilvl w:val="0"/>
                <w:numId w:val="1"/>
              </w:numPr>
              <w:rPr>
                <w:rFonts w:ascii="Arial Narrow" w:hAnsi="Arial Narrow"/>
              </w:rPr>
            </w:pPr>
            <w:r>
              <w:rPr>
                <w:rFonts w:ascii="Arial Narrow" w:hAnsi="Arial Narrow"/>
              </w:rPr>
              <w:t>Macon Stewart, Deputy Director, CJJR</w:t>
            </w:r>
          </w:p>
        </w:tc>
      </w:tr>
      <w:tr w:rsidR="007245E0" w:rsidRPr="00B844B6" w14:paraId="124010AF" w14:textId="77777777" w:rsidTr="00FC3C04">
        <w:tc>
          <w:tcPr>
            <w:tcW w:w="1513" w:type="dxa"/>
          </w:tcPr>
          <w:p w14:paraId="16A1504C" w14:textId="22E6F4F2" w:rsidR="007245E0" w:rsidRDefault="007245E0">
            <w:pPr>
              <w:rPr>
                <w:rFonts w:ascii="Arial Narrow" w:hAnsi="Arial Narrow"/>
              </w:rPr>
            </w:pPr>
            <w:r>
              <w:rPr>
                <w:rFonts w:ascii="Arial Narrow" w:hAnsi="Arial Narrow"/>
              </w:rPr>
              <w:t>10:03 am</w:t>
            </w:r>
          </w:p>
        </w:tc>
        <w:tc>
          <w:tcPr>
            <w:tcW w:w="7117" w:type="dxa"/>
          </w:tcPr>
          <w:p w14:paraId="6018E93C" w14:textId="36BDCE4D" w:rsidR="007245E0" w:rsidRDefault="00154399" w:rsidP="00072BAF">
            <w:pPr>
              <w:rPr>
                <w:rFonts w:ascii="Arial Narrow" w:hAnsi="Arial Narrow"/>
                <w:b/>
              </w:rPr>
            </w:pPr>
            <w:r>
              <w:rPr>
                <w:rFonts w:ascii="Arial Narrow" w:hAnsi="Arial Narrow"/>
                <w:b/>
              </w:rPr>
              <w:t>Updates</w:t>
            </w:r>
          </w:p>
          <w:p w14:paraId="4E8F4FCC" w14:textId="5BBAA191" w:rsidR="00154399" w:rsidRPr="004E6AC3" w:rsidRDefault="00154399" w:rsidP="00154399">
            <w:pPr>
              <w:pStyle w:val="ListParagraph"/>
              <w:numPr>
                <w:ilvl w:val="0"/>
                <w:numId w:val="27"/>
              </w:numPr>
              <w:rPr>
                <w:rFonts w:ascii="Arial Narrow" w:hAnsi="Arial Narrow"/>
                <w:bCs/>
              </w:rPr>
            </w:pPr>
            <w:r>
              <w:rPr>
                <w:rFonts w:ascii="Arial Narrow" w:hAnsi="Arial Narrow"/>
                <w:bCs/>
              </w:rPr>
              <w:t>Guiding Coalition</w:t>
            </w:r>
          </w:p>
          <w:p w14:paraId="024FDA54" w14:textId="2627D839" w:rsidR="004E6AC3" w:rsidRDefault="00212EF2" w:rsidP="004E6AC3">
            <w:pPr>
              <w:pStyle w:val="ListParagraph"/>
              <w:numPr>
                <w:ilvl w:val="1"/>
                <w:numId w:val="27"/>
              </w:numPr>
              <w:rPr>
                <w:rFonts w:ascii="Arial Narrow" w:hAnsi="Arial Narrow"/>
                <w:bCs/>
              </w:rPr>
            </w:pPr>
            <w:r>
              <w:rPr>
                <w:rFonts w:ascii="Arial Narrow" w:hAnsi="Arial Narrow"/>
                <w:bCs/>
              </w:rPr>
              <w:t>The Guiding Coalition is still in its infancy as</w:t>
            </w:r>
            <w:r w:rsidR="003278CC">
              <w:rPr>
                <w:rFonts w:ascii="Arial Narrow" w:hAnsi="Arial Narrow"/>
                <w:bCs/>
              </w:rPr>
              <w:t xml:space="preserve"> </w:t>
            </w:r>
            <w:r>
              <w:rPr>
                <w:rFonts w:ascii="Arial Narrow" w:hAnsi="Arial Narrow"/>
                <w:bCs/>
              </w:rPr>
              <w:t>i</w:t>
            </w:r>
            <w:r w:rsidR="003278CC">
              <w:rPr>
                <w:rFonts w:ascii="Arial Narrow" w:hAnsi="Arial Narrow"/>
                <w:bCs/>
              </w:rPr>
              <w:t xml:space="preserve">nput is being sought from pilot counties </w:t>
            </w:r>
            <w:r>
              <w:rPr>
                <w:rFonts w:ascii="Arial Narrow" w:hAnsi="Arial Narrow"/>
                <w:bCs/>
              </w:rPr>
              <w:t>that will</w:t>
            </w:r>
            <w:r w:rsidR="003278CC">
              <w:rPr>
                <w:rFonts w:ascii="Arial Narrow" w:hAnsi="Arial Narrow"/>
                <w:bCs/>
              </w:rPr>
              <w:t xml:space="preserve"> inform </w:t>
            </w:r>
            <w:r>
              <w:rPr>
                <w:rFonts w:ascii="Arial Narrow" w:hAnsi="Arial Narrow"/>
                <w:bCs/>
              </w:rPr>
              <w:t xml:space="preserve">the Coalition’s </w:t>
            </w:r>
            <w:r w:rsidR="003278CC">
              <w:rPr>
                <w:rFonts w:ascii="Arial Narrow" w:hAnsi="Arial Narrow"/>
                <w:bCs/>
              </w:rPr>
              <w:t>compositio</w:t>
            </w:r>
            <w:r>
              <w:rPr>
                <w:rFonts w:ascii="Arial Narrow" w:hAnsi="Arial Narrow"/>
                <w:bCs/>
              </w:rPr>
              <w:t>n</w:t>
            </w:r>
            <w:r w:rsidR="003278CC">
              <w:rPr>
                <w:rFonts w:ascii="Arial Narrow" w:hAnsi="Arial Narrow"/>
                <w:bCs/>
              </w:rPr>
              <w:t>.</w:t>
            </w:r>
          </w:p>
          <w:p w14:paraId="1A367D3B" w14:textId="07CE3274" w:rsidR="00154399" w:rsidRPr="004E6AC3" w:rsidRDefault="00154399" w:rsidP="00154399">
            <w:pPr>
              <w:pStyle w:val="ListParagraph"/>
              <w:numPr>
                <w:ilvl w:val="0"/>
                <w:numId w:val="27"/>
              </w:numPr>
              <w:rPr>
                <w:rFonts w:ascii="Arial Narrow" w:hAnsi="Arial Narrow"/>
                <w:bCs/>
              </w:rPr>
            </w:pPr>
            <w:r>
              <w:rPr>
                <w:rFonts w:ascii="Arial Narrow" w:hAnsi="Arial Narrow"/>
                <w:bCs/>
              </w:rPr>
              <w:t>Engagement with Pilot Counties</w:t>
            </w:r>
          </w:p>
          <w:p w14:paraId="1EAE9305" w14:textId="3AA20653" w:rsidR="004E6AC3" w:rsidRDefault="003278CC" w:rsidP="004E6AC3">
            <w:pPr>
              <w:pStyle w:val="ListParagraph"/>
              <w:numPr>
                <w:ilvl w:val="1"/>
                <w:numId w:val="27"/>
              </w:numPr>
              <w:rPr>
                <w:rFonts w:ascii="Arial Narrow" w:hAnsi="Arial Narrow"/>
                <w:bCs/>
              </w:rPr>
            </w:pPr>
            <w:r>
              <w:rPr>
                <w:rFonts w:ascii="Arial Narrow" w:hAnsi="Arial Narrow"/>
                <w:bCs/>
              </w:rPr>
              <w:t xml:space="preserve">Systems assessments are in progress with </w:t>
            </w:r>
            <w:r w:rsidR="00212EF2">
              <w:rPr>
                <w:rFonts w:ascii="Arial Narrow" w:hAnsi="Arial Narrow"/>
                <w:bCs/>
              </w:rPr>
              <w:t>Montgomery</w:t>
            </w:r>
            <w:r w:rsidR="002C7CF1">
              <w:rPr>
                <w:rFonts w:ascii="Arial Narrow" w:hAnsi="Arial Narrow"/>
                <w:bCs/>
              </w:rPr>
              <w:t xml:space="preserve">, </w:t>
            </w:r>
            <w:r w:rsidR="00212EF2">
              <w:rPr>
                <w:rFonts w:ascii="Arial Narrow" w:hAnsi="Arial Narrow"/>
                <w:bCs/>
              </w:rPr>
              <w:t>Shawnee</w:t>
            </w:r>
            <w:r w:rsidR="002C7CF1">
              <w:rPr>
                <w:rFonts w:ascii="Arial Narrow" w:hAnsi="Arial Narrow"/>
                <w:bCs/>
              </w:rPr>
              <w:t>, and Sedgwick</w:t>
            </w:r>
            <w:r w:rsidR="00212EF2">
              <w:rPr>
                <w:rFonts w:ascii="Arial Narrow" w:hAnsi="Arial Narrow"/>
                <w:bCs/>
              </w:rPr>
              <w:t xml:space="preserve"> C</w:t>
            </w:r>
            <w:r>
              <w:rPr>
                <w:rFonts w:ascii="Arial Narrow" w:hAnsi="Arial Narrow"/>
                <w:bCs/>
              </w:rPr>
              <w:t xml:space="preserve">ounties. </w:t>
            </w:r>
            <w:r w:rsidR="00212EF2">
              <w:rPr>
                <w:rFonts w:ascii="Arial Narrow" w:hAnsi="Arial Narrow"/>
                <w:bCs/>
              </w:rPr>
              <w:t xml:space="preserve">Upon their completion, the counties will be provided a summary of the assessment as well as a workplan to steer the direction of the work. </w:t>
            </w:r>
            <w:r w:rsidR="002C7CF1">
              <w:rPr>
                <w:rFonts w:ascii="Arial Narrow" w:hAnsi="Arial Narrow"/>
                <w:bCs/>
              </w:rPr>
              <w:t>Montgomery and Shawnee C</w:t>
            </w:r>
            <w:r w:rsidR="00212EF2">
              <w:rPr>
                <w:rFonts w:ascii="Arial Narrow" w:hAnsi="Arial Narrow"/>
                <w:bCs/>
              </w:rPr>
              <w:t xml:space="preserve">ounties have also begun planning for youth and family listening sessions which will take place in early 2021. Information from those sessions will be used to further target areas of need. </w:t>
            </w:r>
          </w:p>
          <w:p w14:paraId="3B6E7233" w14:textId="175292D0" w:rsidR="00154399" w:rsidRPr="00171E79" w:rsidRDefault="00154399" w:rsidP="00154399">
            <w:pPr>
              <w:pStyle w:val="ListParagraph"/>
              <w:numPr>
                <w:ilvl w:val="0"/>
                <w:numId w:val="27"/>
              </w:numPr>
              <w:rPr>
                <w:rFonts w:ascii="Arial Narrow" w:hAnsi="Arial Narrow"/>
                <w:bCs/>
              </w:rPr>
            </w:pPr>
            <w:r>
              <w:rPr>
                <w:rFonts w:ascii="Arial Narrow" w:hAnsi="Arial Narrow"/>
                <w:bCs/>
              </w:rPr>
              <w:t>Education Subcommittee</w:t>
            </w:r>
          </w:p>
          <w:p w14:paraId="5925024A" w14:textId="3EC0DC2E" w:rsidR="00171E79" w:rsidRPr="002C7CF1" w:rsidRDefault="00171E79" w:rsidP="00171E79">
            <w:pPr>
              <w:pStyle w:val="ListParagraph"/>
              <w:numPr>
                <w:ilvl w:val="1"/>
                <w:numId w:val="27"/>
              </w:numPr>
              <w:rPr>
                <w:rFonts w:ascii="Arial Narrow" w:hAnsi="Arial Narrow"/>
                <w:bCs/>
                <w:color w:val="000000" w:themeColor="text1"/>
              </w:rPr>
            </w:pPr>
            <w:r w:rsidRPr="002C7CF1">
              <w:rPr>
                <w:rFonts w:ascii="Arial Narrow" w:hAnsi="Arial Narrow"/>
                <w:bCs/>
                <w:color w:val="000000" w:themeColor="text1"/>
              </w:rPr>
              <w:t>The subcommittee’s first meeting took place last week and representatives from KSDE, DOC, DCF, and various foster care providers participated. The group discussed issues that have been raised by the State Policy Team, such as the 367 MOU</w:t>
            </w:r>
            <w:r w:rsidR="00620A21" w:rsidRPr="002C7CF1">
              <w:rPr>
                <w:rFonts w:ascii="Arial Narrow" w:hAnsi="Arial Narrow"/>
                <w:bCs/>
                <w:color w:val="000000" w:themeColor="text1"/>
              </w:rPr>
              <w:t xml:space="preserve"> and training</w:t>
            </w:r>
            <w:r w:rsidRPr="002C7CF1">
              <w:rPr>
                <w:rFonts w:ascii="Arial Narrow" w:hAnsi="Arial Narrow"/>
                <w:bCs/>
                <w:color w:val="000000" w:themeColor="text1"/>
              </w:rPr>
              <w:t xml:space="preserve">, school discipline, </w:t>
            </w:r>
            <w:r w:rsidR="00E9403A" w:rsidRPr="002C7CF1">
              <w:rPr>
                <w:rFonts w:ascii="Arial Narrow" w:hAnsi="Arial Narrow"/>
                <w:bCs/>
                <w:color w:val="000000" w:themeColor="text1"/>
              </w:rPr>
              <w:t xml:space="preserve">standardized curriculum, data collection, </w:t>
            </w:r>
            <w:r w:rsidR="00081732" w:rsidRPr="002C7CF1">
              <w:rPr>
                <w:rFonts w:ascii="Arial Narrow" w:hAnsi="Arial Narrow"/>
                <w:bCs/>
                <w:color w:val="000000" w:themeColor="text1"/>
              </w:rPr>
              <w:t>credit transfer</w:t>
            </w:r>
            <w:r w:rsidR="00187C72" w:rsidRPr="002C7CF1">
              <w:rPr>
                <w:rFonts w:ascii="Arial Narrow" w:hAnsi="Arial Narrow"/>
                <w:bCs/>
                <w:color w:val="000000" w:themeColor="text1"/>
              </w:rPr>
              <w:t xml:space="preserve"> and remote learning, </w:t>
            </w:r>
            <w:r w:rsidR="00700B85" w:rsidRPr="002C7CF1">
              <w:rPr>
                <w:rFonts w:ascii="Arial Narrow" w:hAnsi="Arial Narrow"/>
                <w:bCs/>
                <w:color w:val="000000" w:themeColor="text1"/>
              </w:rPr>
              <w:t xml:space="preserve">education for youth held in adult facilities, </w:t>
            </w:r>
            <w:r w:rsidRPr="002C7CF1">
              <w:rPr>
                <w:rFonts w:ascii="Arial Narrow" w:hAnsi="Arial Narrow"/>
                <w:bCs/>
                <w:color w:val="000000" w:themeColor="text1"/>
              </w:rPr>
              <w:t>school mobility</w:t>
            </w:r>
            <w:r w:rsidR="000F5A8B">
              <w:rPr>
                <w:rFonts w:ascii="Arial Narrow" w:hAnsi="Arial Narrow"/>
                <w:bCs/>
                <w:color w:val="000000" w:themeColor="text1"/>
              </w:rPr>
              <w:t>,</w:t>
            </w:r>
            <w:r w:rsidR="007878B9" w:rsidRPr="002C7CF1">
              <w:rPr>
                <w:rFonts w:ascii="Arial Narrow" w:hAnsi="Arial Narrow"/>
                <w:bCs/>
                <w:color w:val="000000" w:themeColor="text1"/>
              </w:rPr>
              <w:t xml:space="preserve"> and transportation</w:t>
            </w:r>
            <w:r w:rsidRPr="002C7CF1">
              <w:rPr>
                <w:rFonts w:ascii="Arial Narrow" w:hAnsi="Arial Narrow"/>
                <w:bCs/>
                <w:color w:val="000000" w:themeColor="text1"/>
              </w:rPr>
              <w:t>. The group will reconvene after the January legislative sessions to determine approaches to ameliorating some of these challenges.</w:t>
            </w:r>
          </w:p>
          <w:p w14:paraId="5E14E5FF" w14:textId="09544EA0" w:rsidR="001437D3" w:rsidRPr="002C7CF1" w:rsidRDefault="001437D3" w:rsidP="00171E79">
            <w:pPr>
              <w:pStyle w:val="ListParagraph"/>
              <w:numPr>
                <w:ilvl w:val="1"/>
                <w:numId w:val="27"/>
              </w:numPr>
              <w:rPr>
                <w:rFonts w:ascii="Arial Narrow" w:hAnsi="Arial Narrow"/>
                <w:bCs/>
                <w:color w:val="000000" w:themeColor="text1"/>
              </w:rPr>
            </w:pPr>
            <w:r w:rsidRPr="002C7CF1">
              <w:rPr>
                <w:rFonts w:ascii="Arial Narrow" w:hAnsi="Arial Narrow"/>
                <w:bCs/>
                <w:color w:val="000000" w:themeColor="text1"/>
              </w:rPr>
              <w:t>Multi-Tiered System of Support (MTSS)</w:t>
            </w:r>
            <w:r w:rsidR="000F5A8B">
              <w:rPr>
                <w:rFonts w:ascii="Arial Narrow" w:hAnsi="Arial Narrow"/>
                <w:bCs/>
                <w:color w:val="000000" w:themeColor="text1"/>
              </w:rPr>
              <w:t>, which is similar to Positive Behavioral Supports and Interventions (PBIS)</w:t>
            </w:r>
            <w:r w:rsidRPr="002C7CF1">
              <w:rPr>
                <w:rFonts w:ascii="Arial Narrow" w:hAnsi="Arial Narrow"/>
                <w:bCs/>
                <w:color w:val="000000" w:themeColor="text1"/>
              </w:rPr>
              <w:t xml:space="preserve"> is used across Kansas for all students </w:t>
            </w:r>
            <w:r w:rsidR="000F5A8B">
              <w:rPr>
                <w:rFonts w:ascii="Arial Narrow" w:hAnsi="Arial Narrow"/>
                <w:bCs/>
                <w:color w:val="000000" w:themeColor="text1"/>
              </w:rPr>
              <w:t>in the areas of</w:t>
            </w:r>
            <w:r w:rsidRPr="002C7CF1">
              <w:rPr>
                <w:rFonts w:ascii="Arial Narrow" w:hAnsi="Arial Narrow"/>
                <w:bCs/>
                <w:color w:val="000000" w:themeColor="text1"/>
              </w:rPr>
              <w:t xml:space="preserve"> academics and social-emotional learning.</w:t>
            </w:r>
          </w:p>
          <w:p w14:paraId="23D0CA9F" w14:textId="23E10D2A" w:rsidR="007878B9" w:rsidRDefault="007878B9" w:rsidP="00171E79">
            <w:pPr>
              <w:pStyle w:val="ListParagraph"/>
              <w:numPr>
                <w:ilvl w:val="1"/>
                <w:numId w:val="27"/>
              </w:numPr>
              <w:rPr>
                <w:rFonts w:ascii="Arial Narrow" w:hAnsi="Arial Narrow"/>
                <w:bCs/>
                <w:color w:val="000000" w:themeColor="text1"/>
              </w:rPr>
            </w:pPr>
            <w:r w:rsidRPr="002C7CF1">
              <w:rPr>
                <w:rFonts w:ascii="Arial Narrow" w:hAnsi="Arial Narrow"/>
                <w:bCs/>
                <w:color w:val="000000" w:themeColor="text1"/>
              </w:rPr>
              <w:t xml:space="preserve">Kent </w:t>
            </w:r>
            <w:r w:rsidR="000F5A8B">
              <w:rPr>
                <w:rFonts w:ascii="Arial Narrow" w:hAnsi="Arial Narrow"/>
                <w:bCs/>
                <w:color w:val="000000" w:themeColor="text1"/>
              </w:rPr>
              <w:t xml:space="preserve">is in the process of </w:t>
            </w:r>
            <w:r w:rsidRPr="002C7CF1">
              <w:rPr>
                <w:rFonts w:ascii="Arial Narrow" w:hAnsi="Arial Narrow"/>
                <w:bCs/>
                <w:color w:val="000000" w:themeColor="text1"/>
              </w:rPr>
              <w:t>provid</w:t>
            </w:r>
            <w:r w:rsidR="000F5A8B">
              <w:rPr>
                <w:rFonts w:ascii="Arial Narrow" w:hAnsi="Arial Narrow"/>
                <w:bCs/>
                <w:color w:val="000000" w:themeColor="text1"/>
              </w:rPr>
              <w:t>ing</w:t>
            </w:r>
            <w:r w:rsidRPr="002C7CF1">
              <w:rPr>
                <w:rFonts w:ascii="Arial Narrow" w:hAnsi="Arial Narrow"/>
                <w:bCs/>
                <w:color w:val="000000" w:themeColor="text1"/>
              </w:rPr>
              <w:t xml:space="preserve"> Commissioner </w:t>
            </w:r>
            <w:r w:rsidR="000F5A8B">
              <w:rPr>
                <w:rFonts w:ascii="Arial Narrow" w:hAnsi="Arial Narrow"/>
                <w:bCs/>
                <w:color w:val="000000" w:themeColor="text1"/>
              </w:rPr>
              <w:t xml:space="preserve">Watson </w:t>
            </w:r>
            <w:r w:rsidRPr="002C7CF1">
              <w:rPr>
                <w:rFonts w:ascii="Arial Narrow" w:hAnsi="Arial Narrow"/>
                <w:bCs/>
                <w:color w:val="000000" w:themeColor="text1"/>
              </w:rPr>
              <w:t xml:space="preserve">the MOUs </w:t>
            </w:r>
            <w:r w:rsidR="000F5A8B">
              <w:rPr>
                <w:rFonts w:ascii="Arial Narrow" w:hAnsi="Arial Narrow"/>
                <w:bCs/>
                <w:color w:val="000000" w:themeColor="text1"/>
              </w:rPr>
              <w:t xml:space="preserve">that were created and signed under SB 367 </w:t>
            </w:r>
            <w:r w:rsidRPr="002C7CF1">
              <w:rPr>
                <w:rFonts w:ascii="Arial Narrow" w:hAnsi="Arial Narrow"/>
                <w:bCs/>
                <w:color w:val="000000" w:themeColor="text1"/>
              </w:rPr>
              <w:t xml:space="preserve">three years </w:t>
            </w:r>
            <w:r w:rsidRPr="002C7CF1">
              <w:rPr>
                <w:rFonts w:ascii="Arial Narrow" w:hAnsi="Arial Narrow"/>
                <w:bCs/>
                <w:color w:val="000000" w:themeColor="text1"/>
              </w:rPr>
              <w:lastRenderedPageBreak/>
              <w:t>ago.</w:t>
            </w:r>
            <w:r w:rsidR="00F514A0" w:rsidRPr="002C7CF1">
              <w:rPr>
                <w:rFonts w:ascii="Arial Narrow" w:hAnsi="Arial Narrow"/>
                <w:bCs/>
                <w:color w:val="000000" w:themeColor="text1"/>
              </w:rPr>
              <w:t xml:space="preserve"> </w:t>
            </w:r>
            <w:r w:rsidR="000F5A8B">
              <w:rPr>
                <w:rFonts w:ascii="Arial Narrow" w:hAnsi="Arial Narrow"/>
                <w:bCs/>
                <w:color w:val="000000" w:themeColor="text1"/>
              </w:rPr>
              <w:t xml:space="preserve">Regarding the new MOU, </w:t>
            </w:r>
            <w:r w:rsidR="00F514A0" w:rsidRPr="002C7CF1">
              <w:rPr>
                <w:rFonts w:ascii="Arial Narrow" w:hAnsi="Arial Narrow"/>
                <w:bCs/>
                <w:color w:val="000000" w:themeColor="text1"/>
              </w:rPr>
              <w:t xml:space="preserve">KSDE </w:t>
            </w:r>
            <w:r w:rsidR="000F5A8B">
              <w:rPr>
                <w:rFonts w:ascii="Arial Narrow" w:hAnsi="Arial Narrow"/>
                <w:bCs/>
                <w:color w:val="000000" w:themeColor="text1"/>
              </w:rPr>
              <w:t xml:space="preserve">has </w:t>
            </w:r>
            <w:r w:rsidR="00F514A0" w:rsidRPr="002C7CF1">
              <w:rPr>
                <w:rFonts w:ascii="Arial Narrow" w:hAnsi="Arial Narrow"/>
                <w:bCs/>
                <w:color w:val="000000" w:themeColor="text1"/>
              </w:rPr>
              <w:t>proposed adding County Health and the Mental Health Dep</w:t>
            </w:r>
            <w:r w:rsidR="000F5A8B">
              <w:rPr>
                <w:rFonts w:ascii="Arial Narrow" w:hAnsi="Arial Narrow"/>
                <w:bCs/>
                <w:color w:val="000000" w:themeColor="text1"/>
              </w:rPr>
              <w:t>artments.</w:t>
            </w:r>
            <w:r w:rsidR="00DA4D6C" w:rsidRPr="002C7CF1">
              <w:rPr>
                <w:rFonts w:ascii="Arial Narrow" w:hAnsi="Arial Narrow"/>
                <w:bCs/>
                <w:color w:val="000000" w:themeColor="text1"/>
              </w:rPr>
              <w:t xml:space="preserve"> The issue of </w:t>
            </w:r>
            <w:r w:rsidR="000F5A8B">
              <w:rPr>
                <w:rFonts w:ascii="Arial Narrow" w:hAnsi="Arial Narrow"/>
                <w:bCs/>
                <w:color w:val="000000" w:themeColor="text1"/>
              </w:rPr>
              <w:t xml:space="preserve">MOU signee </w:t>
            </w:r>
            <w:r w:rsidR="00DA4D6C" w:rsidRPr="002C7CF1">
              <w:rPr>
                <w:rFonts w:ascii="Arial Narrow" w:hAnsi="Arial Narrow"/>
                <w:bCs/>
                <w:color w:val="000000" w:themeColor="text1"/>
              </w:rPr>
              <w:t xml:space="preserve">turnover was </w:t>
            </w:r>
            <w:r w:rsidR="000F5A8B">
              <w:rPr>
                <w:rFonts w:ascii="Arial Narrow" w:hAnsi="Arial Narrow"/>
                <w:bCs/>
                <w:color w:val="000000" w:themeColor="text1"/>
              </w:rPr>
              <w:t xml:space="preserve">also </w:t>
            </w:r>
            <w:r w:rsidR="00DA4D6C" w:rsidRPr="002C7CF1">
              <w:rPr>
                <w:rFonts w:ascii="Arial Narrow" w:hAnsi="Arial Narrow"/>
                <w:bCs/>
                <w:color w:val="000000" w:themeColor="text1"/>
              </w:rPr>
              <w:t>rai</w:t>
            </w:r>
            <w:r w:rsidR="000F5A8B">
              <w:rPr>
                <w:rFonts w:ascii="Arial Narrow" w:hAnsi="Arial Narrow"/>
                <w:bCs/>
                <w:color w:val="000000" w:themeColor="text1"/>
              </w:rPr>
              <w:t xml:space="preserve">sed as it relates to the three-year renewal timeline. </w:t>
            </w:r>
            <w:r w:rsidR="00DA4D6C" w:rsidRPr="002C7CF1">
              <w:rPr>
                <w:rFonts w:ascii="Arial Narrow" w:hAnsi="Arial Narrow"/>
                <w:bCs/>
                <w:color w:val="000000" w:themeColor="text1"/>
              </w:rPr>
              <w:t xml:space="preserve">A recommendation was made </w:t>
            </w:r>
            <w:r w:rsidR="00B138D0">
              <w:rPr>
                <w:rFonts w:ascii="Arial Narrow" w:hAnsi="Arial Narrow"/>
                <w:bCs/>
                <w:color w:val="000000" w:themeColor="text1"/>
              </w:rPr>
              <w:t xml:space="preserve">to automatically update the MOU if someone who previously signed it is no longer involved with the agency they represented. </w:t>
            </w:r>
            <w:r w:rsidR="00DA4D6C" w:rsidRPr="002C7CF1">
              <w:rPr>
                <w:rFonts w:ascii="Arial Narrow" w:hAnsi="Arial Narrow"/>
                <w:bCs/>
                <w:color w:val="000000" w:themeColor="text1"/>
              </w:rPr>
              <w:t>A discussion about creating an evaluative tool to assess the success of the MOU</w:t>
            </w:r>
            <w:r w:rsidR="00B138D0">
              <w:rPr>
                <w:rFonts w:ascii="Arial Narrow" w:hAnsi="Arial Narrow"/>
                <w:bCs/>
                <w:color w:val="000000" w:themeColor="text1"/>
              </w:rPr>
              <w:t>s</w:t>
            </w:r>
            <w:r w:rsidR="00DA4D6C" w:rsidRPr="002C7CF1">
              <w:rPr>
                <w:rFonts w:ascii="Arial Narrow" w:hAnsi="Arial Narrow"/>
                <w:bCs/>
                <w:color w:val="000000" w:themeColor="text1"/>
              </w:rPr>
              <w:t xml:space="preserve"> </w:t>
            </w:r>
            <w:r w:rsidR="00B138D0">
              <w:rPr>
                <w:rFonts w:ascii="Arial Narrow" w:hAnsi="Arial Narrow"/>
                <w:bCs/>
                <w:color w:val="000000" w:themeColor="text1"/>
              </w:rPr>
              <w:t>also took place</w:t>
            </w:r>
            <w:r w:rsidR="00DA4D6C" w:rsidRPr="002C7CF1">
              <w:rPr>
                <w:rFonts w:ascii="Arial Narrow" w:hAnsi="Arial Narrow"/>
                <w:bCs/>
                <w:color w:val="000000" w:themeColor="text1"/>
              </w:rPr>
              <w:t>. Such an assessment would need to sensitive to what is specifically in the MOU.</w:t>
            </w:r>
          </w:p>
          <w:p w14:paraId="02284B6F" w14:textId="2A321E4F" w:rsidR="00B138D0" w:rsidRPr="002C7CF1" w:rsidRDefault="00B138D0" w:rsidP="00171E79">
            <w:pPr>
              <w:pStyle w:val="ListParagraph"/>
              <w:numPr>
                <w:ilvl w:val="1"/>
                <w:numId w:val="27"/>
              </w:numPr>
              <w:rPr>
                <w:rFonts w:ascii="Arial Narrow" w:hAnsi="Arial Narrow"/>
                <w:bCs/>
                <w:color w:val="000000" w:themeColor="text1"/>
              </w:rPr>
            </w:pPr>
            <w:r>
              <w:rPr>
                <w:rFonts w:ascii="Arial Narrow" w:hAnsi="Arial Narrow"/>
                <w:bCs/>
                <w:color w:val="000000" w:themeColor="text1"/>
              </w:rPr>
              <w:t xml:space="preserve">In order to encourage local school districts to opt-in to the statewide juvenile information sharing system, Karen </w:t>
            </w:r>
            <w:proofErr w:type="spellStart"/>
            <w:r>
              <w:rPr>
                <w:rFonts w:ascii="Arial Narrow" w:hAnsi="Arial Narrow"/>
                <w:bCs/>
                <w:color w:val="000000" w:themeColor="text1"/>
              </w:rPr>
              <w:t>Niemczyk</w:t>
            </w:r>
            <w:proofErr w:type="spellEnd"/>
            <w:r>
              <w:rPr>
                <w:rFonts w:ascii="Arial Narrow" w:hAnsi="Arial Narrow"/>
                <w:bCs/>
                <w:color w:val="000000" w:themeColor="text1"/>
              </w:rPr>
              <w:t xml:space="preserve"> recommended designating Special Education Directors to oversee the task as many youth who would be documented in the system have special education-related needs and/or qualify for those services. </w:t>
            </w:r>
          </w:p>
          <w:p w14:paraId="06808829" w14:textId="34E41E95" w:rsidR="00FC36F7" w:rsidRPr="002C7CF1" w:rsidRDefault="00B138D0" w:rsidP="00171E79">
            <w:pPr>
              <w:pStyle w:val="ListParagraph"/>
              <w:numPr>
                <w:ilvl w:val="1"/>
                <w:numId w:val="27"/>
              </w:numPr>
              <w:rPr>
                <w:rFonts w:ascii="Arial Narrow" w:hAnsi="Arial Narrow"/>
                <w:bCs/>
                <w:color w:val="000000" w:themeColor="text1"/>
              </w:rPr>
            </w:pPr>
            <w:r>
              <w:rPr>
                <w:rFonts w:ascii="Arial Narrow" w:hAnsi="Arial Narrow"/>
                <w:bCs/>
                <w:color w:val="000000" w:themeColor="text1"/>
              </w:rPr>
              <w:t>CJJR and the Crossover Coordinators will explore the topic of educational challenges with the pilot communities. This information will be reported back to the Education Sub-committee to provide guidance in navigating those challenges.</w:t>
            </w:r>
          </w:p>
          <w:p w14:paraId="646E813B" w14:textId="46B9C679" w:rsidR="00154399" w:rsidRPr="004E6AC3" w:rsidRDefault="00154399" w:rsidP="00154399">
            <w:pPr>
              <w:pStyle w:val="ListParagraph"/>
              <w:numPr>
                <w:ilvl w:val="0"/>
                <w:numId w:val="27"/>
              </w:numPr>
              <w:rPr>
                <w:rFonts w:ascii="Arial Narrow" w:hAnsi="Arial Narrow"/>
                <w:bCs/>
              </w:rPr>
            </w:pPr>
            <w:r>
              <w:rPr>
                <w:rFonts w:ascii="Arial Narrow" w:hAnsi="Arial Narrow"/>
                <w:bCs/>
              </w:rPr>
              <w:t>Information Sharing Workgroup</w:t>
            </w:r>
          </w:p>
          <w:p w14:paraId="16688C9E" w14:textId="1172B1CB" w:rsidR="004E6AC3" w:rsidRDefault="0036616A" w:rsidP="004E6AC3">
            <w:pPr>
              <w:pStyle w:val="ListParagraph"/>
              <w:numPr>
                <w:ilvl w:val="1"/>
                <w:numId w:val="27"/>
              </w:numPr>
              <w:rPr>
                <w:rFonts w:ascii="Arial Narrow" w:hAnsi="Arial Narrow"/>
                <w:bCs/>
              </w:rPr>
            </w:pPr>
            <w:r>
              <w:rPr>
                <w:rFonts w:ascii="Arial Narrow" w:hAnsi="Arial Narrow"/>
                <w:bCs/>
              </w:rPr>
              <w:t>The workgroup is in the process of</w:t>
            </w:r>
            <w:r w:rsidR="00CE6EF3">
              <w:rPr>
                <w:rFonts w:ascii="Arial Narrow" w:hAnsi="Arial Narrow"/>
                <w:bCs/>
              </w:rPr>
              <w:t xml:space="preserve"> developing an information sharing toolkit that outlines J</w:t>
            </w:r>
            <w:r>
              <w:rPr>
                <w:rFonts w:ascii="Arial Narrow" w:hAnsi="Arial Narrow"/>
                <w:bCs/>
              </w:rPr>
              <w:t>O</w:t>
            </w:r>
            <w:r w:rsidR="00CE6EF3">
              <w:rPr>
                <w:rFonts w:ascii="Arial Narrow" w:hAnsi="Arial Narrow"/>
                <w:bCs/>
              </w:rPr>
              <w:t xml:space="preserve"> and CINC codes </w:t>
            </w:r>
            <w:r>
              <w:rPr>
                <w:rFonts w:ascii="Arial Narrow" w:hAnsi="Arial Narrow"/>
                <w:bCs/>
              </w:rPr>
              <w:t xml:space="preserve">that are </w:t>
            </w:r>
            <w:r w:rsidR="00CE6EF3">
              <w:rPr>
                <w:rFonts w:ascii="Arial Narrow" w:hAnsi="Arial Narrow"/>
                <w:bCs/>
              </w:rPr>
              <w:t xml:space="preserve">relevant to information sharing </w:t>
            </w:r>
            <w:r>
              <w:rPr>
                <w:rFonts w:ascii="Arial Narrow" w:hAnsi="Arial Narrow"/>
                <w:bCs/>
              </w:rPr>
              <w:t xml:space="preserve">around the State Policy Team’s target </w:t>
            </w:r>
            <w:r w:rsidR="00CE6EF3">
              <w:rPr>
                <w:rFonts w:ascii="Arial Narrow" w:hAnsi="Arial Narrow"/>
                <w:bCs/>
              </w:rPr>
              <w:t xml:space="preserve">crossover youth </w:t>
            </w:r>
            <w:r>
              <w:rPr>
                <w:rFonts w:ascii="Arial Narrow" w:hAnsi="Arial Narrow"/>
                <w:bCs/>
              </w:rPr>
              <w:t>population. The group</w:t>
            </w:r>
            <w:r w:rsidR="007D6D79">
              <w:rPr>
                <w:rFonts w:ascii="Arial Narrow" w:hAnsi="Arial Narrow"/>
                <w:bCs/>
              </w:rPr>
              <w:t xml:space="preserve"> plans to make this information accessible and </w:t>
            </w:r>
            <w:r w:rsidR="00CE6EF3">
              <w:rPr>
                <w:rFonts w:ascii="Arial Narrow" w:hAnsi="Arial Narrow"/>
                <w:bCs/>
              </w:rPr>
              <w:t>user</w:t>
            </w:r>
            <w:r w:rsidR="007D6D79">
              <w:rPr>
                <w:rFonts w:ascii="Arial Narrow" w:hAnsi="Arial Narrow"/>
                <w:bCs/>
              </w:rPr>
              <w:t>-</w:t>
            </w:r>
            <w:r w:rsidR="00CE6EF3">
              <w:rPr>
                <w:rFonts w:ascii="Arial Narrow" w:hAnsi="Arial Narrow"/>
                <w:bCs/>
              </w:rPr>
              <w:t>friendly for jurisdictions</w:t>
            </w:r>
            <w:r w:rsidR="007D6D79">
              <w:rPr>
                <w:rFonts w:ascii="Arial Narrow" w:hAnsi="Arial Narrow"/>
                <w:bCs/>
              </w:rPr>
              <w:t xml:space="preserve"> by outlining pathways by which</w:t>
            </w:r>
            <w:r w:rsidR="00271C5A">
              <w:rPr>
                <w:rFonts w:ascii="Arial Narrow" w:hAnsi="Arial Narrow"/>
                <w:bCs/>
              </w:rPr>
              <w:t xml:space="preserve"> youth engage with the systems </w:t>
            </w:r>
            <w:r w:rsidR="007D6D79">
              <w:rPr>
                <w:rFonts w:ascii="Arial Narrow" w:hAnsi="Arial Narrow"/>
                <w:bCs/>
              </w:rPr>
              <w:t>and</w:t>
            </w:r>
            <w:r w:rsidR="00271C5A">
              <w:rPr>
                <w:rFonts w:ascii="Arial Narrow" w:hAnsi="Arial Narrow"/>
                <w:bCs/>
              </w:rPr>
              <w:t xml:space="preserve"> which codes correspond with </w:t>
            </w:r>
            <w:r w:rsidR="007D6D79">
              <w:rPr>
                <w:rFonts w:ascii="Arial Narrow" w:hAnsi="Arial Narrow"/>
                <w:bCs/>
              </w:rPr>
              <w:t>each type</w:t>
            </w:r>
            <w:r w:rsidR="00271C5A">
              <w:rPr>
                <w:rFonts w:ascii="Arial Narrow" w:hAnsi="Arial Narrow"/>
                <w:bCs/>
              </w:rPr>
              <w:t xml:space="preserve"> of </w:t>
            </w:r>
            <w:r w:rsidR="007D6D79">
              <w:rPr>
                <w:rFonts w:ascii="Arial Narrow" w:hAnsi="Arial Narrow"/>
                <w:bCs/>
              </w:rPr>
              <w:t>pathway/case</w:t>
            </w:r>
            <w:r w:rsidR="00271C5A">
              <w:rPr>
                <w:rFonts w:ascii="Arial Narrow" w:hAnsi="Arial Narrow"/>
                <w:bCs/>
              </w:rPr>
              <w:t>.</w:t>
            </w:r>
            <w:r w:rsidR="007D6D79">
              <w:rPr>
                <w:rFonts w:ascii="Arial Narrow" w:hAnsi="Arial Narrow"/>
                <w:bCs/>
              </w:rPr>
              <w:t xml:space="preserve"> One-pager reference tools will also be created that are specific to agencies and staff. </w:t>
            </w:r>
          </w:p>
          <w:p w14:paraId="2BF717AC" w14:textId="44BEC1F1" w:rsidR="00154399" w:rsidRPr="005E1FCA" w:rsidRDefault="00154399" w:rsidP="00154399">
            <w:pPr>
              <w:pStyle w:val="ListParagraph"/>
              <w:numPr>
                <w:ilvl w:val="0"/>
                <w:numId w:val="27"/>
              </w:numPr>
              <w:rPr>
                <w:rFonts w:ascii="Arial Narrow" w:hAnsi="Arial Narrow"/>
                <w:bCs/>
              </w:rPr>
            </w:pPr>
            <w:r>
              <w:rPr>
                <w:rFonts w:ascii="Arial Narrow" w:hAnsi="Arial Narrow"/>
                <w:bCs/>
              </w:rPr>
              <w:t>Prevention Workgroup</w:t>
            </w:r>
          </w:p>
          <w:p w14:paraId="2AE65F5C" w14:textId="69967F2A" w:rsidR="005E1FCA" w:rsidRPr="0083573D" w:rsidRDefault="005E1FCA" w:rsidP="005E1FCA">
            <w:pPr>
              <w:pStyle w:val="ListParagraph"/>
              <w:numPr>
                <w:ilvl w:val="1"/>
                <w:numId w:val="27"/>
              </w:numPr>
              <w:rPr>
                <w:rFonts w:ascii="Arial Narrow" w:hAnsi="Arial Narrow"/>
                <w:bCs/>
                <w:color w:val="000000" w:themeColor="text1"/>
              </w:rPr>
            </w:pPr>
            <w:r w:rsidRPr="0083573D">
              <w:rPr>
                <w:rFonts w:ascii="Arial Narrow" w:hAnsi="Arial Narrow"/>
                <w:bCs/>
                <w:color w:val="000000" w:themeColor="text1"/>
              </w:rPr>
              <w:t xml:space="preserve">The group has identified a number of challenges and opportunities related to systems involvement that </w:t>
            </w:r>
            <w:r w:rsidR="0083573D">
              <w:rPr>
                <w:rFonts w:ascii="Arial Narrow" w:hAnsi="Arial Narrow"/>
                <w:bCs/>
                <w:color w:val="000000" w:themeColor="text1"/>
              </w:rPr>
              <w:t xml:space="preserve">relate to the following categories: </w:t>
            </w:r>
            <w:r w:rsidRPr="0083573D">
              <w:rPr>
                <w:rFonts w:ascii="Arial Narrow" w:hAnsi="Arial Narrow"/>
                <w:bCs/>
                <w:color w:val="000000" w:themeColor="text1"/>
              </w:rPr>
              <w:t xml:space="preserve">youth who run away, service availability, </w:t>
            </w:r>
            <w:r w:rsidR="0083573D">
              <w:rPr>
                <w:rFonts w:ascii="Arial Narrow" w:hAnsi="Arial Narrow"/>
                <w:bCs/>
                <w:color w:val="000000" w:themeColor="text1"/>
              </w:rPr>
              <w:t xml:space="preserve">communication, training, instability, education, </w:t>
            </w:r>
            <w:r w:rsidRPr="0083573D">
              <w:rPr>
                <w:rFonts w:ascii="Arial Narrow" w:hAnsi="Arial Narrow"/>
                <w:bCs/>
                <w:color w:val="000000" w:themeColor="text1"/>
              </w:rPr>
              <w:t>family engagement</w:t>
            </w:r>
            <w:r w:rsidR="0083573D">
              <w:rPr>
                <w:rFonts w:ascii="Arial Narrow" w:hAnsi="Arial Narrow"/>
                <w:bCs/>
                <w:color w:val="000000" w:themeColor="text1"/>
              </w:rPr>
              <w:t>,</w:t>
            </w:r>
            <w:r w:rsidRPr="0083573D">
              <w:rPr>
                <w:rFonts w:ascii="Arial Narrow" w:hAnsi="Arial Narrow"/>
                <w:bCs/>
                <w:color w:val="000000" w:themeColor="text1"/>
              </w:rPr>
              <w:t xml:space="preserve"> and training. The group’s next steps are to identify one of these focus areas and begin to collect information and data on the challenge in order to develop goals around the focus that the team will then devise a plan to achieve.</w:t>
            </w:r>
          </w:p>
          <w:p w14:paraId="45922271" w14:textId="2C741F04" w:rsidR="00A4715A" w:rsidRPr="00561665" w:rsidRDefault="00A4715A" w:rsidP="00561665">
            <w:pPr>
              <w:rPr>
                <w:rFonts w:ascii="Arial Narrow" w:hAnsi="Arial Narrow"/>
                <w:bCs/>
              </w:rPr>
            </w:pPr>
          </w:p>
        </w:tc>
      </w:tr>
      <w:tr w:rsidR="001F33EC" w:rsidRPr="00B844B6" w14:paraId="136DA5F1" w14:textId="77777777" w:rsidTr="00FC3C04">
        <w:tc>
          <w:tcPr>
            <w:tcW w:w="1513" w:type="dxa"/>
          </w:tcPr>
          <w:p w14:paraId="39880C8D" w14:textId="7CEEC576" w:rsidR="001F33EC" w:rsidRDefault="001F33EC">
            <w:pPr>
              <w:rPr>
                <w:rFonts w:ascii="Arial Narrow" w:hAnsi="Arial Narrow"/>
              </w:rPr>
            </w:pPr>
            <w:r>
              <w:rPr>
                <w:rFonts w:ascii="Arial Narrow" w:hAnsi="Arial Narrow"/>
              </w:rPr>
              <w:lastRenderedPageBreak/>
              <w:t>1</w:t>
            </w:r>
            <w:r w:rsidR="00211C36">
              <w:rPr>
                <w:rFonts w:ascii="Arial Narrow" w:hAnsi="Arial Narrow"/>
              </w:rPr>
              <w:t>0</w:t>
            </w:r>
            <w:r>
              <w:rPr>
                <w:rFonts w:ascii="Arial Narrow" w:hAnsi="Arial Narrow"/>
              </w:rPr>
              <w:t>:</w:t>
            </w:r>
            <w:r w:rsidR="00154399">
              <w:rPr>
                <w:rFonts w:ascii="Arial Narrow" w:hAnsi="Arial Narrow"/>
              </w:rPr>
              <w:t>20</w:t>
            </w:r>
            <w:r>
              <w:rPr>
                <w:rFonts w:ascii="Arial Narrow" w:hAnsi="Arial Narrow"/>
              </w:rPr>
              <w:t xml:space="preserve"> </w:t>
            </w:r>
            <w:r w:rsidR="00211C36">
              <w:rPr>
                <w:rFonts w:ascii="Arial Narrow" w:hAnsi="Arial Narrow"/>
              </w:rPr>
              <w:t>a</w:t>
            </w:r>
            <w:r>
              <w:rPr>
                <w:rFonts w:ascii="Arial Narrow" w:hAnsi="Arial Narrow"/>
              </w:rPr>
              <w:t>m</w:t>
            </w:r>
          </w:p>
        </w:tc>
        <w:tc>
          <w:tcPr>
            <w:tcW w:w="7117" w:type="dxa"/>
          </w:tcPr>
          <w:p w14:paraId="56B1727B" w14:textId="66356327" w:rsidR="001F33EC" w:rsidRDefault="00154399" w:rsidP="00841042">
            <w:pPr>
              <w:rPr>
                <w:rFonts w:ascii="Arial Narrow" w:hAnsi="Arial Narrow"/>
                <w:b/>
              </w:rPr>
            </w:pPr>
            <w:r>
              <w:rPr>
                <w:rFonts w:ascii="Arial Narrow" w:hAnsi="Arial Narrow"/>
                <w:b/>
              </w:rPr>
              <w:t>Identify Challenges with Cross-County Cases</w:t>
            </w:r>
          </w:p>
          <w:p w14:paraId="5B38A0E6" w14:textId="27C9BDC4" w:rsidR="008A5217" w:rsidRDefault="007D6C0D" w:rsidP="00EF2256">
            <w:pPr>
              <w:pStyle w:val="ListParagraph"/>
              <w:numPr>
                <w:ilvl w:val="0"/>
                <w:numId w:val="29"/>
              </w:numPr>
              <w:rPr>
                <w:rFonts w:ascii="Arial Narrow" w:hAnsi="Arial Narrow"/>
                <w:bCs/>
              </w:rPr>
            </w:pPr>
            <w:r>
              <w:rPr>
                <w:rFonts w:ascii="Arial Narrow" w:hAnsi="Arial Narrow"/>
                <w:bCs/>
              </w:rPr>
              <w:t>C</w:t>
            </w:r>
            <w:r w:rsidR="00EF2256">
              <w:rPr>
                <w:rFonts w:ascii="Arial Narrow" w:hAnsi="Arial Narrow"/>
                <w:bCs/>
              </w:rPr>
              <w:t xml:space="preserve">hallenges </w:t>
            </w:r>
            <w:r>
              <w:rPr>
                <w:rFonts w:ascii="Arial Narrow" w:hAnsi="Arial Narrow"/>
                <w:bCs/>
              </w:rPr>
              <w:t xml:space="preserve">that have been identified thus far include: 1) </w:t>
            </w:r>
            <w:r w:rsidR="00EF2256">
              <w:rPr>
                <w:rFonts w:ascii="Arial Narrow" w:hAnsi="Arial Narrow"/>
                <w:bCs/>
              </w:rPr>
              <w:t xml:space="preserve">variance in how intake is processed and decision-making within each jurisdiction; </w:t>
            </w:r>
            <w:r>
              <w:rPr>
                <w:rFonts w:ascii="Arial Narrow" w:hAnsi="Arial Narrow"/>
                <w:bCs/>
              </w:rPr>
              <w:t xml:space="preserve">2) </w:t>
            </w:r>
            <w:r w:rsidR="00EF2256">
              <w:rPr>
                <w:rFonts w:ascii="Arial Narrow" w:hAnsi="Arial Narrow"/>
                <w:bCs/>
              </w:rPr>
              <w:t>c</w:t>
            </w:r>
            <w:r w:rsidR="008A5217" w:rsidRPr="00EF2256">
              <w:rPr>
                <w:rFonts w:ascii="Arial Narrow" w:hAnsi="Arial Narrow"/>
                <w:bCs/>
              </w:rPr>
              <w:t>ommunication issues between intake and foster care providers</w:t>
            </w:r>
            <w:r w:rsidR="00EF2256">
              <w:rPr>
                <w:rFonts w:ascii="Arial Narrow" w:hAnsi="Arial Narrow"/>
                <w:bCs/>
              </w:rPr>
              <w:t>;</w:t>
            </w:r>
            <w:r>
              <w:rPr>
                <w:rFonts w:ascii="Arial Narrow" w:hAnsi="Arial Narrow"/>
                <w:bCs/>
              </w:rPr>
              <w:t xml:space="preserve"> 3)</w:t>
            </w:r>
            <w:r w:rsidR="00EF2256">
              <w:rPr>
                <w:rFonts w:ascii="Arial Narrow" w:hAnsi="Arial Narrow"/>
                <w:bCs/>
              </w:rPr>
              <w:t xml:space="preserve"> supervision of cross-county cases; </w:t>
            </w:r>
            <w:r>
              <w:rPr>
                <w:rFonts w:ascii="Arial Narrow" w:hAnsi="Arial Narrow"/>
                <w:bCs/>
              </w:rPr>
              <w:t xml:space="preserve">4) </w:t>
            </w:r>
            <w:r w:rsidR="00EF2256">
              <w:rPr>
                <w:rFonts w:ascii="Arial Narrow" w:hAnsi="Arial Narrow"/>
                <w:bCs/>
              </w:rPr>
              <w:t xml:space="preserve">the 5120 Notification of </w:t>
            </w:r>
            <w:r w:rsidR="00EF2256">
              <w:rPr>
                <w:rFonts w:ascii="Arial Narrow" w:hAnsi="Arial Narrow"/>
                <w:bCs/>
              </w:rPr>
              <w:lastRenderedPageBreak/>
              <w:t xml:space="preserve">Move/Placement Change form and how additional stakeholders may be able to </w:t>
            </w:r>
            <w:r>
              <w:rPr>
                <w:rFonts w:ascii="Arial Narrow" w:hAnsi="Arial Narrow"/>
                <w:bCs/>
              </w:rPr>
              <w:t>partake in its receipt</w:t>
            </w:r>
            <w:r w:rsidR="00054510">
              <w:rPr>
                <w:rFonts w:ascii="Arial Narrow" w:hAnsi="Arial Narrow"/>
                <w:bCs/>
              </w:rPr>
              <w:t xml:space="preserve">; </w:t>
            </w:r>
            <w:r>
              <w:rPr>
                <w:rFonts w:ascii="Arial Narrow" w:hAnsi="Arial Narrow"/>
                <w:bCs/>
              </w:rPr>
              <w:t xml:space="preserve">5) </w:t>
            </w:r>
            <w:r w:rsidR="00054510">
              <w:rPr>
                <w:rFonts w:ascii="Arial Narrow" w:hAnsi="Arial Narrow"/>
                <w:bCs/>
              </w:rPr>
              <w:t>the ability of young people to acquire services if they have DCF and juvenile justice cases open in two different counties</w:t>
            </w:r>
            <w:r>
              <w:rPr>
                <w:rFonts w:ascii="Arial Narrow" w:hAnsi="Arial Narrow"/>
                <w:bCs/>
              </w:rPr>
              <w:t>; 6) youth who reside on reservations and who come into custody of the state due to an offense</w:t>
            </w:r>
            <w:r w:rsidR="00054510">
              <w:rPr>
                <w:rFonts w:ascii="Arial Narrow" w:hAnsi="Arial Narrow"/>
                <w:bCs/>
              </w:rPr>
              <w:t>.</w:t>
            </w:r>
          </w:p>
          <w:p w14:paraId="743809A8" w14:textId="04002850" w:rsidR="000C5971" w:rsidRPr="007D6C0D" w:rsidRDefault="00E71E91" w:rsidP="00EF2256">
            <w:pPr>
              <w:pStyle w:val="ListParagraph"/>
              <w:numPr>
                <w:ilvl w:val="0"/>
                <w:numId w:val="29"/>
              </w:numPr>
              <w:rPr>
                <w:rFonts w:ascii="Arial Narrow" w:hAnsi="Arial Narrow"/>
                <w:bCs/>
              </w:rPr>
            </w:pPr>
            <w:r w:rsidRPr="00A502F5">
              <w:rPr>
                <w:rFonts w:ascii="Arial Narrow" w:hAnsi="Arial Narrow"/>
                <w:b/>
              </w:rPr>
              <w:t>Next steps</w:t>
            </w:r>
            <w:r w:rsidRPr="007D6C0D">
              <w:rPr>
                <w:rFonts w:ascii="Arial Narrow" w:hAnsi="Arial Narrow"/>
                <w:bCs/>
              </w:rPr>
              <w:t>: Begin brainstorming solutions</w:t>
            </w:r>
            <w:r w:rsidR="007736F1" w:rsidRPr="007D6C0D">
              <w:rPr>
                <w:rFonts w:ascii="Arial Narrow" w:hAnsi="Arial Narrow"/>
                <w:bCs/>
              </w:rPr>
              <w:t xml:space="preserve"> for the six main challenges identified</w:t>
            </w:r>
            <w:r w:rsidR="007D6C0D">
              <w:rPr>
                <w:rFonts w:ascii="Arial Narrow" w:hAnsi="Arial Narrow"/>
                <w:bCs/>
              </w:rPr>
              <w:t>. Decide if each issue and corresponding solution is relevant at the state or county-level.</w:t>
            </w:r>
          </w:p>
          <w:p w14:paraId="33565E55" w14:textId="3157111B" w:rsidR="007736F1" w:rsidRPr="00BD792F" w:rsidRDefault="007736F1" w:rsidP="00BD792F">
            <w:pPr>
              <w:ind w:left="360"/>
              <w:rPr>
                <w:rFonts w:ascii="Arial Narrow" w:hAnsi="Arial Narrow"/>
                <w:bCs/>
              </w:rPr>
            </w:pPr>
          </w:p>
        </w:tc>
      </w:tr>
      <w:tr w:rsidR="002A0960" w:rsidRPr="00B844B6" w14:paraId="24F9E640" w14:textId="77777777" w:rsidTr="00FC3C04">
        <w:tc>
          <w:tcPr>
            <w:tcW w:w="1513" w:type="dxa"/>
          </w:tcPr>
          <w:p w14:paraId="6576B209" w14:textId="716763BB" w:rsidR="002A0960" w:rsidRDefault="002A0960">
            <w:pPr>
              <w:rPr>
                <w:rFonts w:ascii="Arial Narrow" w:hAnsi="Arial Narrow"/>
              </w:rPr>
            </w:pPr>
            <w:r>
              <w:rPr>
                <w:rFonts w:ascii="Arial Narrow" w:hAnsi="Arial Narrow"/>
              </w:rPr>
              <w:lastRenderedPageBreak/>
              <w:t>10:</w:t>
            </w:r>
            <w:r w:rsidR="00154399">
              <w:rPr>
                <w:rFonts w:ascii="Arial Narrow" w:hAnsi="Arial Narrow"/>
              </w:rPr>
              <w:t>40</w:t>
            </w:r>
            <w:r>
              <w:rPr>
                <w:rFonts w:ascii="Arial Narrow" w:hAnsi="Arial Narrow"/>
              </w:rPr>
              <w:t xml:space="preserve"> am</w:t>
            </w:r>
          </w:p>
        </w:tc>
        <w:tc>
          <w:tcPr>
            <w:tcW w:w="7117" w:type="dxa"/>
          </w:tcPr>
          <w:p w14:paraId="60CB96E5" w14:textId="776A4AEE" w:rsidR="00154399" w:rsidRDefault="00154399" w:rsidP="00154399">
            <w:pPr>
              <w:rPr>
                <w:rFonts w:ascii="Arial Narrow" w:hAnsi="Arial Narrow"/>
                <w:b/>
              </w:rPr>
            </w:pPr>
            <w:r>
              <w:rPr>
                <w:rFonts w:ascii="Arial Narrow" w:hAnsi="Arial Narrow"/>
                <w:b/>
              </w:rPr>
              <w:t xml:space="preserve">Discussion on County-level Law Enforcement Recommendations </w:t>
            </w:r>
          </w:p>
          <w:p w14:paraId="1C76D130" w14:textId="58BBF533" w:rsidR="00720814" w:rsidRDefault="00A502F5" w:rsidP="00720814">
            <w:pPr>
              <w:pStyle w:val="ListParagraph"/>
              <w:numPr>
                <w:ilvl w:val="0"/>
                <w:numId w:val="30"/>
              </w:numPr>
              <w:rPr>
                <w:rFonts w:ascii="Arial Narrow" w:hAnsi="Arial Narrow"/>
                <w:bCs/>
              </w:rPr>
            </w:pPr>
            <w:r>
              <w:rPr>
                <w:rFonts w:ascii="Arial Narrow" w:hAnsi="Arial Narrow"/>
                <w:bCs/>
              </w:rPr>
              <w:t>The team is seeking to understand how law enforcement presence on the team can be leveraged to affect county-level initiatives. One issue in particular that has been highlighted is the need for c</w:t>
            </w:r>
            <w:r w:rsidR="00720814">
              <w:rPr>
                <w:rFonts w:ascii="Arial Narrow" w:hAnsi="Arial Narrow"/>
                <w:bCs/>
              </w:rPr>
              <w:t xml:space="preserve">larity on what can and cannot be shared </w:t>
            </w:r>
            <w:r>
              <w:rPr>
                <w:rFonts w:ascii="Arial Narrow" w:hAnsi="Arial Narrow"/>
                <w:bCs/>
              </w:rPr>
              <w:t>between</w:t>
            </w:r>
            <w:r w:rsidR="00720814">
              <w:rPr>
                <w:rFonts w:ascii="Arial Narrow" w:hAnsi="Arial Narrow"/>
                <w:bCs/>
              </w:rPr>
              <w:t xml:space="preserve"> PD </w:t>
            </w:r>
            <w:r>
              <w:rPr>
                <w:rFonts w:ascii="Arial Narrow" w:hAnsi="Arial Narrow"/>
                <w:bCs/>
              </w:rPr>
              <w:t>and</w:t>
            </w:r>
            <w:r w:rsidR="00720814">
              <w:rPr>
                <w:rFonts w:ascii="Arial Narrow" w:hAnsi="Arial Narrow"/>
                <w:bCs/>
              </w:rPr>
              <w:t xml:space="preserve"> DC</w:t>
            </w:r>
            <w:r>
              <w:rPr>
                <w:rFonts w:ascii="Arial Narrow" w:hAnsi="Arial Narrow"/>
                <w:bCs/>
              </w:rPr>
              <w:t xml:space="preserve">F. Chief </w:t>
            </w:r>
            <w:proofErr w:type="spellStart"/>
            <w:r>
              <w:rPr>
                <w:rFonts w:ascii="Arial Narrow" w:hAnsi="Arial Narrow"/>
                <w:bCs/>
              </w:rPr>
              <w:t>Halfhill</w:t>
            </w:r>
            <w:proofErr w:type="spellEnd"/>
            <w:r>
              <w:rPr>
                <w:rFonts w:ascii="Arial Narrow" w:hAnsi="Arial Narrow"/>
                <w:bCs/>
              </w:rPr>
              <w:t xml:space="preserve"> noted that sometimes challenges with information exchange and communication stems from the size of the county and what other counties are served by DCF in the region, noting that larger counties may require more attention and thus smaller counties’ PD’s struggle to connect with DCF.</w:t>
            </w:r>
          </w:p>
          <w:p w14:paraId="34C89934" w14:textId="72164390" w:rsidR="007118CF" w:rsidRDefault="00A502F5" w:rsidP="00720814">
            <w:pPr>
              <w:pStyle w:val="ListParagraph"/>
              <w:numPr>
                <w:ilvl w:val="0"/>
                <w:numId w:val="30"/>
              </w:numPr>
              <w:rPr>
                <w:rFonts w:ascii="Arial Narrow" w:hAnsi="Arial Narrow"/>
                <w:bCs/>
              </w:rPr>
            </w:pPr>
            <w:r>
              <w:rPr>
                <w:rFonts w:ascii="Arial Narrow" w:hAnsi="Arial Narrow"/>
                <w:bCs/>
              </w:rPr>
              <w:t xml:space="preserve">Chief </w:t>
            </w:r>
            <w:proofErr w:type="spellStart"/>
            <w:r>
              <w:rPr>
                <w:rFonts w:ascii="Arial Narrow" w:hAnsi="Arial Narrow"/>
                <w:bCs/>
              </w:rPr>
              <w:t>Halfhill</w:t>
            </w:r>
            <w:proofErr w:type="spellEnd"/>
            <w:r>
              <w:rPr>
                <w:rFonts w:ascii="Arial Narrow" w:hAnsi="Arial Narrow"/>
                <w:bCs/>
              </w:rPr>
              <w:t xml:space="preserve"> and Brady </w:t>
            </w:r>
            <w:proofErr w:type="spellStart"/>
            <w:r>
              <w:rPr>
                <w:rFonts w:ascii="Arial Narrow" w:hAnsi="Arial Narrow"/>
                <w:bCs/>
              </w:rPr>
              <w:t>Burdge</w:t>
            </w:r>
            <w:proofErr w:type="spellEnd"/>
            <w:r>
              <w:rPr>
                <w:rFonts w:ascii="Arial Narrow" w:hAnsi="Arial Narrow"/>
                <w:bCs/>
              </w:rPr>
              <w:t xml:space="preserve"> recognized that t</w:t>
            </w:r>
            <w:r w:rsidR="007118CF">
              <w:rPr>
                <w:rFonts w:ascii="Arial Narrow" w:hAnsi="Arial Narrow"/>
                <w:bCs/>
              </w:rPr>
              <w:t xml:space="preserve">here is some ambiguity </w:t>
            </w:r>
            <w:r>
              <w:rPr>
                <w:rFonts w:ascii="Arial Narrow" w:hAnsi="Arial Narrow"/>
                <w:bCs/>
              </w:rPr>
              <w:t>in the legal codes regarding w</w:t>
            </w:r>
            <w:r w:rsidR="007118CF">
              <w:rPr>
                <w:rFonts w:ascii="Arial Narrow" w:hAnsi="Arial Narrow"/>
                <w:bCs/>
              </w:rPr>
              <w:t xml:space="preserve">hat information can and cannot be shared between PD and DCF. Chief </w:t>
            </w:r>
            <w:proofErr w:type="spellStart"/>
            <w:r w:rsidR="007118CF">
              <w:rPr>
                <w:rFonts w:ascii="Arial Narrow" w:hAnsi="Arial Narrow"/>
                <w:bCs/>
              </w:rPr>
              <w:t>Halfhill</w:t>
            </w:r>
            <w:proofErr w:type="spellEnd"/>
            <w:r w:rsidR="007118CF">
              <w:rPr>
                <w:rFonts w:ascii="Arial Narrow" w:hAnsi="Arial Narrow"/>
                <w:bCs/>
              </w:rPr>
              <w:t xml:space="preserve"> recommended creating education or training for both PD and DCF to distinguish exactly what </w:t>
            </w:r>
            <w:r>
              <w:rPr>
                <w:rFonts w:ascii="Arial Narrow" w:hAnsi="Arial Narrow"/>
                <w:bCs/>
              </w:rPr>
              <w:t>is permissible</w:t>
            </w:r>
            <w:r w:rsidR="007118CF">
              <w:rPr>
                <w:rFonts w:ascii="Arial Narrow" w:hAnsi="Arial Narrow"/>
                <w:bCs/>
              </w:rPr>
              <w:t>.</w:t>
            </w:r>
          </w:p>
          <w:p w14:paraId="1598E0EF" w14:textId="6B0E3028" w:rsidR="009967E9" w:rsidRPr="00720814" w:rsidRDefault="009967E9" w:rsidP="00720814">
            <w:pPr>
              <w:pStyle w:val="ListParagraph"/>
              <w:numPr>
                <w:ilvl w:val="0"/>
                <w:numId w:val="30"/>
              </w:numPr>
              <w:rPr>
                <w:rFonts w:ascii="Arial Narrow" w:hAnsi="Arial Narrow"/>
                <w:bCs/>
              </w:rPr>
            </w:pPr>
            <w:r w:rsidRPr="00A502F5">
              <w:rPr>
                <w:rFonts w:ascii="Arial Narrow" w:hAnsi="Arial Narrow"/>
                <w:b/>
              </w:rPr>
              <w:t>Next steps</w:t>
            </w:r>
            <w:r>
              <w:rPr>
                <w:rFonts w:ascii="Arial Narrow" w:hAnsi="Arial Narrow"/>
                <w:bCs/>
              </w:rPr>
              <w:t xml:space="preserve">: This conversation will be explored at the county level to ascertain what </w:t>
            </w:r>
            <w:r w:rsidR="00A502F5">
              <w:rPr>
                <w:rFonts w:ascii="Arial Narrow" w:hAnsi="Arial Narrow"/>
                <w:bCs/>
              </w:rPr>
              <w:t>the jurisdictions</w:t>
            </w:r>
            <w:r>
              <w:rPr>
                <w:rFonts w:ascii="Arial Narrow" w:hAnsi="Arial Narrow"/>
                <w:bCs/>
              </w:rPr>
              <w:t xml:space="preserve"> they are </w:t>
            </w:r>
            <w:r w:rsidR="00A502F5">
              <w:rPr>
                <w:rFonts w:ascii="Arial Narrow" w:hAnsi="Arial Narrow"/>
                <w:bCs/>
              </w:rPr>
              <w:t>experiencing</w:t>
            </w:r>
            <w:r>
              <w:rPr>
                <w:rFonts w:ascii="Arial Narrow" w:hAnsi="Arial Narrow"/>
                <w:bCs/>
              </w:rPr>
              <w:t>.</w:t>
            </w:r>
            <w:r w:rsidR="00E66A85">
              <w:rPr>
                <w:rFonts w:ascii="Arial Narrow" w:hAnsi="Arial Narrow"/>
                <w:bCs/>
              </w:rPr>
              <w:t xml:space="preserve"> Additionally, the information sharing workgroup can take this issue on upon completion of the toolkit as there is currently a lot of ambiguity around information sharing with law enforcement.</w:t>
            </w:r>
          </w:p>
        </w:tc>
      </w:tr>
      <w:tr w:rsidR="0075003E" w:rsidRPr="00B844B6" w14:paraId="0079EDC0" w14:textId="77777777" w:rsidTr="00FC3C04">
        <w:tc>
          <w:tcPr>
            <w:tcW w:w="1513" w:type="dxa"/>
          </w:tcPr>
          <w:p w14:paraId="70C95EBF" w14:textId="16E6A8DD" w:rsidR="0075003E" w:rsidRDefault="0075003E" w:rsidP="0075003E">
            <w:pPr>
              <w:rPr>
                <w:rFonts w:ascii="Arial Narrow" w:hAnsi="Arial Narrow"/>
              </w:rPr>
            </w:pPr>
            <w:r>
              <w:rPr>
                <w:rFonts w:ascii="Arial Narrow" w:hAnsi="Arial Narrow"/>
              </w:rPr>
              <w:t xml:space="preserve">10:55 am </w:t>
            </w:r>
          </w:p>
        </w:tc>
        <w:tc>
          <w:tcPr>
            <w:tcW w:w="7117" w:type="dxa"/>
          </w:tcPr>
          <w:p w14:paraId="0239D0CD" w14:textId="5B1426C9" w:rsidR="0075003E" w:rsidRPr="0087477C" w:rsidRDefault="0075003E" w:rsidP="0075003E">
            <w:pPr>
              <w:rPr>
                <w:rFonts w:ascii="Arial Narrow" w:hAnsi="Arial Narrow"/>
                <w:b/>
              </w:rPr>
            </w:pPr>
            <w:r w:rsidRPr="005047B9">
              <w:rPr>
                <w:rFonts w:ascii="Arial Narrow" w:hAnsi="Arial Narrow"/>
                <w:b/>
              </w:rPr>
              <w:t>Next Steps</w:t>
            </w:r>
          </w:p>
          <w:p w14:paraId="7F0BFDF8" w14:textId="47BA9832" w:rsidR="0075003E" w:rsidRPr="001F33EC" w:rsidRDefault="0075003E" w:rsidP="0075003E">
            <w:pPr>
              <w:pStyle w:val="ListParagraph"/>
              <w:numPr>
                <w:ilvl w:val="0"/>
                <w:numId w:val="5"/>
              </w:numPr>
              <w:rPr>
                <w:rFonts w:ascii="Arial Narrow" w:hAnsi="Arial Narrow"/>
              </w:rPr>
            </w:pPr>
            <w:r>
              <w:rPr>
                <w:rFonts w:ascii="Arial Narrow" w:hAnsi="Arial Narrow"/>
              </w:rPr>
              <w:t>Future Dates: Calls/meetings are held on the 4</w:t>
            </w:r>
            <w:r w:rsidRPr="0019290F">
              <w:rPr>
                <w:rFonts w:ascii="Arial Narrow" w:hAnsi="Arial Narrow"/>
                <w:vertAlign w:val="superscript"/>
              </w:rPr>
              <w:t>th</w:t>
            </w:r>
            <w:r>
              <w:rPr>
                <w:rFonts w:ascii="Arial Narrow" w:hAnsi="Arial Narrow"/>
              </w:rPr>
              <w:t xml:space="preserve"> Wednesday of the month from 10:00am-12:00pm. Subsequent dates include:</w:t>
            </w:r>
            <w:r w:rsidRPr="00BA7CA2">
              <w:rPr>
                <w:rFonts w:ascii="Arial Narrow" w:hAnsi="Arial Narrow"/>
              </w:rPr>
              <w:t xml:space="preserve"> </w:t>
            </w:r>
            <w:r w:rsidRPr="001F33EC">
              <w:rPr>
                <w:rFonts w:ascii="Arial Narrow" w:hAnsi="Arial Narrow"/>
              </w:rPr>
              <w:t xml:space="preserve"> </w:t>
            </w:r>
          </w:p>
          <w:p w14:paraId="724B8742" w14:textId="7D68C6EC" w:rsidR="00561665" w:rsidRDefault="00561665" w:rsidP="0075003E">
            <w:pPr>
              <w:ind w:left="720"/>
              <w:rPr>
                <w:rFonts w:ascii="Arial Narrow" w:hAnsi="Arial Narrow"/>
              </w:rPr>
            </w:pPr>
            <w:r>
              <w:rPr>
                <w:rFonts w:ascii="Arial Narrow" w:hAnsi="Arial Narrow"/>
              </w:rPr>
              <w:t>-January 27</w:t>
            </w:r>
            <w:r w:rsidRPr="00561665">
              <w:rPr>
                <w:rFonts w:ascii="Arial Narrow" w:hAnsi="Arial Narrow"/>
                <w:vertAlign w:val="superscript"/>
              </w:rPr>
              <w:t>th</w:t>
            </w:r>
            <w:r>
              <w:rPr>
                <w:rFonts w:ascii="Arial Narrow" w:hAnsi="Arial Narrow"/>
              </w:rPr>
              <w:t xml:space="preserve"> </w:t>
            </w:r>
          </w:p>
          <w:p w14:paraId="37A455FA" w14:textId="37EF57E7" w:rsidR="00154399" w:rsidRPr="00561665" w:rsidRDefault="00154399" w:rsidP="0075003E">
            <w:pPr>
              <w:ind w:left="720"/>
              <w:rPr>
                <w:rFonts w:ascii="Arial Narrow" w:hAnsi="Arial Narrow"/>
              </w:rPr>
            </w:pPr>
            <w:r>
              <w:rPr>
                <w:rFonts w:ascii="Arial Narrow" w:hAnsi="Arial Narrow"/>
              </w:rPr>
              <w:t>-February 24</w:t>
            </w:r>
            <w:r w:rsidRPr="00154399">
              <w:rPr>
                <w:rFonts w:ascii="Arial Narrow" w:hAnsi="Arial Narrow"/>
                <w:vertAlign w:val="superscript"/>
              </w:rPr>
              <w:t>th</w:t>
            </w:r>
            <w:r>
              <w:rPr>
                <w:rFonts w:ascii="Arial Narrow" w:hAnsi="Arial Narrow"/>
              </w:rPr>
              <w:t xml:space="preserve"> </w:t>
            </w:r>
          </w:p>
          <w:p w14:paraId="5CC3787B" w14:textId="77777777" w:rsidR="0075003E" w:rsidRDefault="0075003E" w:rsidP="0075003E">
            <w:pPr>
              <w:ind w:left="720"/>
              <w:rPr>
                <w:rFonts w:ascii="Arial Narrow" w:hAnsi="Arial Narrow"/>
              </w:rPr>
            </w:pPr>
          </w:p>
          <w:p w14:paraId="7844BFAB" w14:textId="51F1E5B1" w:rsidR="0075003E" w:rsidRDefault="0075003E" w:rsidP="0075003E">
            <w:pPr>
              <w:rPr>
                <w:rFonts w:ascii="Arial Narrow" w:hAnsi="Arial Narrow"/>
                <w:b/>
              </w:rPr>
            </w:pPr>
            <w:r w:rsidRPr="006D5920">
              <w:rPr>
                <w:rFonts w:ascii="Arial Narrow" w:hAnsi="Arial Narrow"/>
                <w:i/>
                <w:iCs/>
                <w:sz w:val="21"/>
                <w:szCs w:val="21"/>
              </w:rPr>
              <w:t>*This schedule may be modified based on current circumstances related to COVID-19</w:t>
            </w:r>
          </w:p>
        </w:tc>
      </w:tr>
      <w:tr w:rsidR="0075003E" w:rsidRPr="00B844B6" w14:paraId="6F7E3BC8" w14:textId="77777777" w:rsidTr="00FC3C04">
        <w:tc>
          <w:tcPr>
            <w:tcW w:w="1513" w:type="dxa"/>
          </w:tcPr>
          <w:p w14:paraId="64802EA6" w14:textId="2F64292A" w:rsidR="0075003E" w:rsidRDefault="0075003E" w:rsidP="0075003E">
            <w:pPr>
              <w:rPr>
                <w:rFonts w:ascii="Arial Narrow" w:hAnsi="Arial Narrow"/>
              </w:rPr>
            </w:pPr>
            <w:r>
              <w:rPr>
                <w:rFonts w:ascii="Arial Narrow" w:hAnsi="Arial Narrow"/>
              </w:rPr>
              <w:t>11:00 am</w:t>
            </w:r>
          </w:p>
        </w:tc>
        <w:tc>
          <w:tcPr>
            <w:tcW w:w="7117" w:type="dxa"/>
          </w:tcPr>
          <w:p w14:paraId="69851D7C" w14:textId="570F08A5" w:rsidR="0075003E" w:rsidRPr="00B54778" w:rsidRDefault="0075003E" w:rsidP="0075003E">
            <w:pPr>
              <w:rPr>
                <w:rFonts w:ascii="Arial Narrow" w:hAnsi="Arial Narrow"/>
                <w:bCs/>
              </w:rPr>
            </w:pPr>
            <w:r>
              <w:rPr>
                <w:rFonts w:ascii="Arial Narrow" w:hAnsi="Arial Narrow"/>
                <w:b/>
              </w:rPr>
              <w:t>Workgroup Breakouts</w:t>
            </w:r>
            <w:r>
              <w:rPr>
                <w:rFonts w:ascii="Arial Narrow" w:hAnsi="Arial Narrow"/>
                <w:bCs/>
              </w:rPr>
              <w:t xml:space="preserve"> (see agendas below)</w:t>
            </w:r>
          </w:p>
          <w:p w14:paraId="7A5F714E" w14:textId="7ACEFA6E" w:rsidR="003D6697" w:rsidRDefault="003D6697" w:rsidP="003D6697">
            <w:pPr>
              <w:pStyle w:val="ListParagraph"/>
              <w:numPr>
                <w:ilvl w:val="0"/>
                <w:numId w:val="20"/>
              </w:numPr>
              <w:rPr>
                <w:rFonts w:ascii="Arial Narrow" w:hAnsi="Arial Narrow"/>
                <w:bCs/>
              </w:rPr>
            </w:pPr>
            <w:r>
              <w:rPr>
                <w:rFonts w:ascii="Arial Narrow" w:hAnsi="Arial Narrow"/>
                <w:bCs/>
              </w:rPr>
              <w:t>Information Sharing</w:t>
            </w:r>
          </w:p>
          <w:p w14:paraId="248A7A30" w14:textId="1C3CAF41" w:rsidR="0075003E" w:rsidRPr="00AB5599" w:rsidDel="003838DC" w:rsidRDefault="003D6697" w:rsidP="003D6697">
            <w:pPr>
              <w:pStyle w:val="ListParagraph"/>
              <w:numPr>
                <w:ilvl w:val="0"/>
                <w:numId w:val="20"/>
              </w:numPr>
              <w:rPr>
                <w:rFonts w:ascii="Arial Narrow" w:hAnsi="Arial Narrow"/>
                <w:bCs/>
              </w:rPr>
            </w:pPr>
            <w:r>
              <w:rPr>
                <w:rFonts w:ascii="Arial Narrow" w:hAnsi="Arial Narrow"/>
                <w:bCs/>
              </w:rPr>
              <w:t xml:space="preserve">Prevention </w:t>
            </w:r>
          </w:p>
        </w:tc>
      </w:tr>
    </w:tbl>
    <w:p w14:paraId="0BD92DBC" w14:textId="77777777" w:rsidR="008A5D78" w:rsidRDefault="008A5D78">
      <w:pPr>
        <w:rPr>
          <w:rFonts w:ascii="Arial Narrow" w:hAnsi="Arial Narrow"/>
          <w:b/>
        </w:rPr>
      </w:pPr>
      <w:r>
        <w:rPr>
          <w:rFonts w:ascii="Arial Narrow" w:hAnsi="Arial Narrow"/>
          <w:b/>
        </w:rPr>
        <w:br w:type="page"/>
      </w:r>
    </w:p>
    <w:p w14:paraId="197659C5" w14:textId="4D4FB226" w:rsidR="00B12DF6" w:rsidRPr="00364FA8" w:rsidRDefault="00B12DF6" w:rsidP="00B12DF6">
      <w:pPr>
        <w:spacing w:after="0"/>
        <w:jc w:val="center"/>
        <w:rPr>
          <w:rFonts w:ascii="Arial Narrow" w:hAnsi="Arial Narrow"/>
          <w:b/>
        </w:rPr>
      </w:pPr>
      <w:r w:rsidRPr="00364FA8">
        <w:rPr>
          <w:rFonts w:ascii="Arial Narrow" w:hAnsi="Arial Narrow"/>
          <w:b/>
        </w:rPr>
        <w:lastRenderedPageBreak/>
        <w:t xml:space="preserve">CYPM </w:t>
      </w:r>
      <w:r>
        <w:rPr>
          <w:rFonts w:ascii="Arial Narrow" w:hAnsi="Arial Narrow"/>
          <w:b/>
        </w:rPr>
        <w:t xml:space="preserve">Kansas State Policy Team: Information Sharing Workgroup </w:t>
      </w:r>
      <w:r w:rsidR="00D75CF3">
        <w:rPr>
          <w:rFonts w:ascii="Arial Narrow" w:hAnsi="Arial Narrow"/>
          <w:b/>
        </w:rPr>
        <w:t>Summary</w:t>
      </w:r>
    </w:p>
    <w:p w14:paraId="21E3384C" w14:textId="5486EC19" w:rsidR="00B12DF6" w:rsidRPr="00C65CB8" w:rsidRDefault="00154399" w:rsidP="00C65CB8">
      <w:pPr>
        <w:spacing w:after="0"/>
        <w:jc w:val="center"/>
        <w:rPr>
          <w:rFonts w:ascii="Arial Narrow" w:hAnsi="Arial Narrow"/>
        </w:rPr>
      </w:pPr>
      <w:r>
        <w:rPr>
          <w:rFonts w:ascii="Arial Narrow" w:hAnsi="Arial Narrow"/>
        </w:rPr>
        <w:t>December 9</w:t>
      </w:r>
      <w:r w:rsidR="00B12DF6">
        <w:rPr>
          <w:rFonts w:ascii="Arial Narrow" w:hAnsi="Arial Narrow"/>
        </w:rPr>
        <w:t>, 2020 11:00am-</w:t>
      </w:r>
      <w:r w:rsidR="002A0960">
        <w:rPr>
          <w:rFonts w:ascii="Arial Narrow" w:hAnsi="Arial Narrow"/>
        </w:rPr>
        <w:t>12:00pm</w:t>
      </w:r>
      <w:r w:rsidR="00C65CB8">
        <w:rPr>
          <w:rFonts w:ascii="Arial Narrow" w:hAnsi="Arial Narrow"/>
        </w:rPr>
        <w:br/>
      </w:r>
    </w:p>
    <w:p w14:paraId="39D56040" w14:textId="561AF68D" w:rsidR="00C65CB8" w:rsidRDefault="00C65CB8">
      <w:pPr>
        <w:rPr>
          <w:rFonts w:ascii="Arial Narrow" w:hAnsi="Arial Narrow"/>
          <w:bCs/>
        </w:rPr>
      </w:pPr>
      <w:r w:rsidRPr="00C65CB8">
        <w:rPr>
          <w:rFonts w:ascii="Arial Narrow" w:hAnsi="Arial Narrow"/>
          <w:b/>
        </w:rPr>
        <w:t>Target Population</w:t>
      </w:r>
      <w:r>
        <w:rPr>
          <w:rFonts w:ascii="Arial Narrow" w:hAnsi="Arial Narrow"/>
          <w:bCs/>
        </w:rPr>
        <w:t xml:space="preserve">: </w:t>
      </w:r>
      <w:r>
        <w:rPr>
          <w:rFonts w:ascii="Arial Narrow" w:eastAsia="Arial Narrow" w:hAnsi="Arial Narrow" w:cs="Arial Narrow"/>
        </w:rPr>
        <w:t>A young person age 10 and older with any level of concurrent involvement with the child welfare and juvenile justice systems, inclusive of out-of-home placements, probation, Immediate Intervention Programs (IIPs), and voluntary/preventative services (defined as Child in Need of Care (CINC) cases that are open for services such as Family Preservation, Family First, and Family Services).</w:t>
      </w:r>
    </w:p>
    <w:tbl>
      <w:tblPr>
        <w:tblStyle w:val="TableGrid"/>
        <w:tblW w:w="0" w:type="auto"/>
        <w:tblLook w:val="04A0" w:firstRow="1" w:lastRow="0" w:firstColumn="1" w:lastColumn="0" w:noHBand="0" w:noVBand="1"/>
      </w:tblPr>
      <w:tblGrid>
        <w:gridCol w:w="1513"/>
        <w:gridCol w:w="7117"/>
      </w:tblGrid>
      <w:tr w:rsidR="00B12DF6" w:rsidRPr="00B844B6" w14:paraId="6125C8EF" w14:textId="77777777" w:rsidTr="00D00266">
        <w:tc>
          <w:tcPr>
            <w:tcW w:w="1513" w:type="dxa"/>
          </w:tcPr>
          <w:p w14:paraId="24F378D4" w14:textId="77777777" w:rsidR="00B12DF6" w:rsidRPr="00B844B6" w:rsidRDefault="00B12DF6" w:rsidP="00D00266">
            <w:pPr>
              <w:rPr>
                <w:rFonts w:ascii="Arial Narrow" w:hAnsi="Arial Narrow"/>
                <w:b/>
              </w:rPr>
            </w:pPr>
            <w:r w:rsidRPr="00B844B6">
              <w:rPr>
                <w:rFonts w:ascii="Arial Narrow" w:hAnsi="Arial Narrow"/>
                <w:b/>
              </w:rPr>
              <w:t>Time</w:t>
            </w:r>
          </w:p>
        </w:tc>
        <w:tc>
          <w:tcPr>
            <w:tcW w:w="7117" w:type="dxa"/>
          </w:tcPr>
          <w:p w14:paraId="2B6F1FDA" w14:textId="77777777" w:rsidR="00B12DF6" w:rsidRPr="00B844B6" w:rsidRDefault="00B12DF6" w:rsidP="00D00266">
            <w:pPr>
              <w:rPr>
                <w:rFonts w:ascii="Arial Narrow" w:hAnsi="Arial Narrow"/>
                <w:b/>
              </w:rPr>
            </w:pPr>
            <w:r w:rsidRPr="00B844B6">
              <w:rPr>
                <w:rFonts w:ascii="Arial Narrow" w:hAnsi="Arial Narrow"/>
                <w:b/>
              </w:rPr>
              <w:t>Session</w:t>
            </w:r>
          </w:p>
        </w:tc>
      </w:tr>
      <w:tr w:rsidR="00B12DF6" w:rsidRPr="00B844B6" w14:paraId="2F411F69" w14:textId="77777777" w:rsidTr="00D00266">
        <w:tc>
          <w:tcPr>
            <w:tcW w:w="1513" w:type="dxa"/>
          </w:tcPr>
          <w:p w14:paraId="019A5165" w14:textId="2A7BD7AC" w:rsidR="00B12DF6" w:rsidRPr="00B844B6" w:rsidRDefault="00B12DF6" w:rsidP="00D00266">
            <w:pPr>
              <w:rPr>
                <w:rFonts w:ascii="Arial Narrow" w:hAnsi="Arial Narrow"/>
              </w:rPr>
            </w:pPr>
            <w:r>
              <w:rPr>
                <w:rFonts w:ascii="Arial Narrow" w:hAnsi="Arial Narrow"/>
              </w:rPr>
              <w:t>11:00 am</w:t>
            </w:r>
          </w:p>
        </w:tc>
        <w:tc>
          <w:tcPr>
            <w:tcW w:w="7117" w:type="dxa"/>
          </w:tcPr>
          <w:p w14:paraId="57E96128" w14:textId="7B6B7139" w:rsidR="00B12DF6" w:rsidRPr="00B12DF6" w:rsidRDefault="00B12DF6" w:rsidP="00B12DF6">
            <w:pPr>
              <w:rPr>
                <w:rFonts w:ascii="Arial Narrow" w:hAnsi="Arial Narrow"/>
                <w:b/>
              </w:rPr>
            </w:pPr>
            <w:r w:rsidRPr="005047B9">
              <w:rPr>
                <w:rFonts w:ascii="Arial Narrow" w:hAnsi="Arial Narrow"/>
                <w:b/>
              </w:rPr>
              <w:t>Welcome and Introductions</w:t>
            </w:r>
          </w:p>
        </w:tc>
      </w:tr>
      <w:tr w:rsidR="00B12DF6" w:rsidRPr="00B844B6" w14:paraId="1FA39594" w14:textId="77777777" w:rsidTr="00D00266">
        <w:tc>
          <w:tcPr>
            <w:tcW w:w="1513" w:type="dxa"/>
          </w:tcPr>
          <w:p w14:paraId="705EDDDA" w14:textId="05CA2E9F" w:rsidR="00B12DF6" w:rsidRDefault="00B12DF6" w:rsidP="00D00266">
            <w:pPr>
              <w:rPr>
                <w:rFonts w:ascii="Arial Narrow" w:hAnsi="Arial Narrow"/>
              </w:rPr>
            </w:pPr>
            <w:r>
              <w:rPr>
                <w:rFonts w:ascii="Arial Narrow" w:hAnsi="Arial Narrow"/>
              </w:rPr>
              <w:t>11:05 am</w:t>
            </w:r>
          </w:p>
        </w:tc>
        <w:tc>
          <w:tcPr>
            <w:tcW w:w="7117" w:type="dxa"/>
          </w:tcPr>
          <w:p w14:paraId="38C81656" w14:textId="77777777" w:rsidR="00E66A85" w:rsidRDefault="00B12DF6" w:rsidP="00822D41">
            <w:pPr>
              <w:rPr>
                <w:rFonts w:ascii="Arial Narrow" w:hAnsi="Arial Narrow"/>
                <w:b/>
              </w:rPr>
            </w:pPr>
            <w:r>
              <w:rPr>
                <w:rFonts w:ascii="Arial Narrow" w:hAnsi="Arial Narrow"/>
                <w:b/>
              </w:rPr>
              <w:t xml:space="preserve">Review </w:t>
            </w:r>
            <w:r w:rsidR="006D586E">
              <w:rPr>
                <w:rFonts w:ascii="Arial Narrow" w:hAnsi="Arial Narrow"/>
                <w:b/>
              </w:rPr>
              <w:t xml:space="preserve">Information Sharing Guide </w:t>
            </w:r>
            <w:r w:rsidR="00822D41">
              <w:rPr>
                <w:rFonts w:ascii="Arial Narrow" w:hAnsi="Arial Narrow"/>
                <w:b/>
              </w:rPr>
              <w:t xml:space="preserve">Document </w:t>
            </w:r>
            <w:r w:rsidR="006D586E">
              <w:rPr>
                <w:rFonts w:ascii="Arial Narrow" w:hAnsi="Arial Narrow"/>
                <w:b/>
              </w:rPr>
              <w:t xml:space="preserve">&amp; </w:t>
            </w:r>
            <w:r w:rsidR="00822D41">
              <w:rPr>
                <w:rFonts w:ascii="Arial Narrow" w:hAnsi="Arial Narrow"/>
                <w:b/>
              </w:rPr>
              <w:t>Next Level of Agency Review required</w:t>
            </w:r>
          </w:p>
          <w:p w14:paraId="5059CB6B" w14:textId="15F604C1" w:rsidR="00E66A85" w:rsidRDefault="00E66A85" w:rsidP="00EC04D5">
            <w:pPr>
              <w:pStyle w:val="ListParagraph"/>
              <w:numPr>
                <w:ilvl w:val="0"/>
                <w:numId w:val="31"/>
              </w:numPr>
              <w:rPr>
                <w:rFonts w:ascii="Arial Narrow" w:hAnsi="Arial Narrow"/>
              </w:rPr>
            </w:pPr>
            <w:r w:rsidRPr="00EC04D5">
              <w:rPr>
                <w:rFonts w:ascii="Arial Narrow" w:hAnsi="Arial Narrow"/>
              </w:rPr>
              <w:t>The workgroup reviewed the various case types per the 12-7-20 meeting to ensure the language used was applicable to other systemic partners</w:t>
            </w:r>
          </w:p>
          <w:p w14:paraId="2346B813" w14:textId="300E6C7A" w:rsidR="00E66A85" w:rsidRDefault="00F0053F" w:rsidP="00EC04D5">
            <w:pPr>
              <w:pStyle w:val="ListParagraph"/>
              <w:numPr>
                <w:ilvl w:val="0"/>
                <w:numId w:val="31"/>
              </w:numPr>
              <w:rPr>
                <w:rFonts w:ascii="Arial Narrow" w:hAnsi="Arial Narrow"/>
              </w:rPr>
            </w:pPr>
            <w:r>
              <w:rPr>
                <w:rFonts w:ascii="Arial Narrow" w:hAnsi="Arial Narrow"/>
              </w:rPr>
              <w:t>L</w:t>
            </w:r>
            <w:r w:rsidR="00E66A85">
              <w:rPr>
                <w:rFonts w:ascii="Arial Narrow" w:hAnsi="Arial Narrow"/>
              </w:rPr>
              <w:t>ocal law enforcement data collection</w:t>
            </w:r>
            <w:r>
              <w:rPr>
                <w:rFonts w:ascii="Arial Narrow" w:hAnsi="Arial Narrow"/>
              </w:rPr>
              <w:t xml:space="preserve"> was discussed</w:t>
            </w:r>
            <w:r w:rsidR="00E66A85">
              <w:rPr>
                <w:rFonts w:ascii="Arial Narrow" w:hAnsi="Arial Narrow"/>
              </w:rPr>
              <w:t xml:space="preserve">. There is a variance in what is collected but having that information would be helpful for this workgroup. CJJR will inquire with the law enforcement personnel in pilot sites. </w:t>
            </w:r>
          </w:p>
          <w:p w14:paraId="24108AE6" w14:textId="327FD3FE" w:rsidR="00E66A85" w:rsidRDefault="00E66A85" w:rsidP="00EC04D5">
            <w:pPr>
              <w:pStyle w:val="ListParagraph"/>
              <w:numPr>
                <w:ilvl w:val="0"/>
                <w:numId w:val="31"/>
              </w:numPr>
              <w:rPr>
                <w:rFonts w:ascii="Arial Narrow" w:hAnsi="Arial Narrow"/>
              </w:rPr>
            </w:pPr>
            <w:r>
              <w:rPr>
                <w:rFonts w:ascii="Arial Narrow" w:hAnsi="Arial Narrow"/>
              </w:rPr>
              <w:t xml:space="preserve">The team identified codes that are applicable to law enforcement information exchange. However, it was noted that there are various interpretations of those codes so how it is applied varies across the state. </w:t>
            </w:r>
          </w:p>
          <w:p w14:paraId="6CF49681" w14:textId="26AF7490" w:rsidR="00E66A85" w:rsidRPr="00EC04D5" w:rsidRDefault="00E66A85" w:rsidP="00EC04D5">
            <w:pPr>
              <w:pStyle w:val="ListParagraph"/>
              <w:numPr>
                <w:ilvl w:val="0"/>
                <w:numId w:val="31"/>
              </w:numPr>
              <w:rPr>
                <w:rFonts w:ascii="Arial Narrow" w:hAnsi="Arial Narrow"/>
              </w:rPr>
            </w:pPr>
            <w:r>
              <w:rPr>
                <w:rFonts w:ascii="Arial Narrow" w:hAnsi="Arial Narrow"/>
              </w:rPr>
              <w:t>CJJR will have a draft of the toolkit for review by January 20</w:t>
            </w:r>
            <w:r w:rsidRPr="00EC04D5">
              <w:rPr>
                <w:rFonts w:ascii="Arial Narrow" w:hAnsi="Arial Narrow"/>
                <w:vertAlign w:val="superscript"/>
              </w:rPr>
              <w:t>th</w:t>
            </w:r>
          </w:p>
          <w:p w14:paraId="6663D9B3" w14:textId="791C5E47" w:rsidR="00274433" w:rsidRPr="006D586E" w:rsidRDefault="006D586E" w:rsidP="00822D41">
            <w:pPr>
              <w:rPr>
                <w:rFonts w:ascii="Arial Narrow" w:hAnsi="Arial Narrow"/>
                <w:b/>
              </w:rPr>
            </w:pPr>
            <w:r>
              <w:rPr>
                <w:rFonts w:ascii="Arial Narrow" w:hAnsi="Arial Narrow"/>
                <w:b/>
              </w:rPr>
              <w:br/>
            </w:r>
          </w:p>
        </w:tc>
      </w:tr>
      <w:tr w:rsidR="00B12DF6" w:rsidRPr="00B844B6" w14:paraId="7C931762" w14:textId="77777777" w:rsidTr="00D00266">
        <w:tc>
          <w:tcPr>
            <w:tcW w:w="1513" w:type="dxa"/>
          </w:tcPr>
          <w:p w14:paraId="61AE084F" w14:textId="29AD6289" w:rsidR="00B12DF6" w:rsidRDefault="00274433" w:rsidP="00D00266">
            <w:pPr>
              <w:rPr>
                <w:rFonts w:ascii="Arial Narrow" w:hAnsi="Arial Narrow"/>
              </w:rPr>
            </w:pPr>
            <w:r>
              <w:rPr>
                <w:rFonts w:ascii="Arial Narrow" w:hAnsi="Arial Narrow"/>
              </w:rPr>
              <w:t>11:</w:t>
            </w:r>
            <w:r w:rsidR="00B12DF6">
              <w:rPr>
                <w:rFonts w:ascii="Arial Narrow" w:hAnsi="Arial Narrow"/>
              </w:rPr>
              <w:t xml:space="preserve"> </w:t>
            </w:r>
            <w:r w:rsidR="00822D41">
              <w:rPr>
                <w:rFonts w:ascii="Arial Narrow" w:hAnsi="Arial Narrow"/>
              </w:rPr>
              <w:t>40</w:t>
            </w:r>
            <w:r w:rsidR="00B12DF6">
              <w:rPr>
                <w:rFonts w:ascii="Arial Narrow" w:hAnsi="Arial Narrow"/>
              </w:rPr>
              <w:t>am</w:t>
            </w:r>
          </w:p>
        </w:tc>
        <w:tc>
          <w:tcPr>
            <w:tcW w:w="7117" w:type="dxa"/>
          </w:tcPr>
          <w:p w14:paraId="2049665A" w14:textId="77777777" w:rsidR="00274433" w:rsidRDefault="00274433" w:rsidP="00274433">
            <w:pPr>
              <w:rPr>
                <w:rFonts w:ascii="Arial Narrow" w:hAnsi="Arial Narrow"/>
                <w:b/>
                <w:bCs/>
              </w:rPr>
            </w:pPr>
            <w:r>
              <w:rPr>
                <w:rFonts w:ascii="Arial Narrow" w:hAnsi="Arial Narrow"/>
                <w:b/>
                <w:bCs/>
              </w:rPr>
              <w:t>Determining what’s most useful for the jurisdiction</w:t>
            </w:r>
          </w:p>
          <w:p w14:paraId="123B2D84" w14:textId="77777777" w:rsidR="00274433" w:rsidRDefault="00274433" w:rsidP="00274433">
            <w:pPr>
              <w:pStyle w:val="ListParagraph"/>
              <w:numPr>
                <w:ilvl w:val="0"/>
                <w:numId w:val="25"/>
              </w:numPr>
              <w:rPr>
                <w:rFonts w:ascii="Arial Narrow" w:hAnsi="Arial Narrow"/>
                <w:bCs/>
              </w:rPr>
            </w:pPr>
            <w:r>
              <w:rPr>
                <w:rFonts w:ascii="Arial Narrow" w:hAnsi="Arial Narrow"/>
                <w:bCs/>
              </w:rPr>
              <w:t>Judicial guidance for supporting the work</w:t>
            </w:r>
          </w:p>
          <w:p w14:paraId="45A596B2" w14:textId="7D2B5221" w:rsidR="00274433" w:rsidRPr="00274433" w:rsidRDefault="00274433" w:rsidP="00274433">
            <w:pPr>
              <w:pStyle w:val="ListParagraph"/>
              <w:numPr>
                <w:ilvl w:val="0"/>
                <w:numId w:val="25"/>
              </w:numPr>
              <w:rPr>
                <w:rFonts w:ascii="Arial Narrow" w:hAnsi="Arial Narrow"/>
                <w:bCs/>
              </w:rPr>
            </w:pPr>
            <w:r>
              <w:rPr>
                <w:rFonts w:ascii="Arial Narrow" w:hAnsi="Arial Narrow"/>
                <w:bCs/>
              </w:rPr>
              <w:t>Determining the role of judges</w:t>
            </w:r>
          </w:p>
        </w:tc>
      </w:tr>
      <w:tr w:rsidR="00B12DF6" w:rsidRPr="00B844B6" w14:paraId="2D13FFE4" w14:textId="77777777" w:rsidTr="00D00266">
        <w:tc>
          <w:tcPr>
            <w:tcW w:w="1513" w:type="dxa"/>
          </w:tcPr>
          <w:p w14:paraId="228B1E82" w14:textId="517F60AC" w:rsidR="00B12DF6" w:rsidRDefault="00B12DF6" w:rsidP="00D00266">
            <w:pPr>
              <w:rPr>
                <w:rFonts w:ascii="Arial Narrow" w:hAnsi="Arial Narrow"/>
              </w:rPr>
            </w:pPr>
            <w:r>
              <w:rPr>
                <w:rFonts w:ascii="Arial Narrow" w:hAnsi="Arial Narrow"/>
              </w:rPr>
              <w:t>1</w:t>
            </w:r>
            <w:r w:rsidR="00931112">
              <w:rPr>
                <w:rFonts w:ascii="Arial Narrow" w:hAnsi="Arial Narrow"/>
              </w:rPr>
              <w:t>1</w:t>
            </w:r>
            <w:r>
              <w:rPr>
                <w:rFonts w:ascii="Arial Narrow" w:hAnsi="Arial Narrow"/>
              </w:rPr>
              <w:t>:</w:t>
            </w:r>
            <w:r w:rsidR="00274433">
              <w:rPr>
                <w:rFonts w:ascii="Arial Narrow" w:hAnsi="Arial Narrow"/>
              </w:rPr>
              <w:t>50</w:t>
            </w:r>
            <w:r>
              <w:rPr>
                <w:rFonts w:ascii="Arial Narrow" w:hAnsi="Arial Narrow"/>
              </w:rPr>
              <w:t xml:space="preserve"> am</w:t>
            </w:r>
          </w:p>
        </w:tc>
        <w:tc>
          <w:tcPr>
            <w:tcW w:w="7117" w:type="dxa"/>
          </w:tcPr>
          <w:p w14:paraId="4E1E196C" w14:textId="025500B7" w:rsidR="00B12DF6" w:rsidRDefault="00931112" w:rsidP="00D00266">
            <w:pPr>
              <w:rPr>
                <w:rFonts w:ascii="Arial Narrow" w:hAnsi="Arial Narrow"/>
                <w:b/>
              </w:rPr>
            </w:pPr>
            <w:r>
              <w:rPr>
                <w:rFonts w:ascii="Arial Narrow" w:hAnsi="Arial Narrow"/>
                <w:b/>
              </w:rPr>
              <w:t>Goal-setting and Timeline</w:t>
            </w:r>
          </w:p>
          <w:p w14:paraId="7A5BC14F" w14:textId="593A808E" w:rsidR="00B12DF6" w:rsidRPr="00976C5C" w:rsidRDefault="008E4DEE" w:rsidP="00D00266">
            <w:pPr>
              <w:pStyle w:val="ListParagraph"/>
              <w:numPr>
                <w:ilvl w:val="0"/>
                <w:numId w:val="19"/>
              </w:numPr>
              <w:rPr>
                <w:rFonts w:ascii="Arial Narrow" w:hAnsi="Arial Narrow"/>
                <w:bCs/>
              </w:rPr>
            </w:pPr>
            <w:r>
              <w:rPr>
                <w:rFonts w:ascii="Arial Narrow" w:hAnsi="Arial Narrow"/>
                <w:bCs/>
              </w:rPr>
              <w:t>What needs to occur and when to achieve each task?</w:t>
            </w:r>
          </w:p>
        </w:tc>
      </w:tr>
    </w:tbl>
    <w:p w14:paraId="07421FFC" w14:textId="0ECE7821" w:rsidR="00B12DF6" w:rsidRDefault="00B12DF6">
      <w:pPr>
        <w:rPr>
          <w:rFonts w:ascii="Arial Narrow" w:hAnsi="Arial Narrow"/>
          <w:bCs/>
        </w:rPr>
      </w:pPr>
      <w:r>
        <w:rPr>
          <w:rFonts w:ascii="Arial Narrow" w:hAnsi="Arial Narrow"/>
          <w:bCs/>
        </w:rPr>
        <w:br w:type="page"/>
      </w:r>
    </w:p>
    <w:p w14:paraId="7FBFEEC3" w14:textId="425CE3DF" w:rsidR="00B12DF6" w:rsidRPr="00364FA8" w:rsidRDefault="00B12DF6" w:rsidP="00B12DF6">
      <w:pPr>
        <w:spacing w:after="0"/>
        <w:jc w:val="center"/>
        <w:rPr>
          <w:rFonts w:ascii="Arial Narrow" w:hAnsi="Arial Narrow"/>
          <w:b/>
        </w:rPr>
      </w:pPr>
      <w:r w:rsidRPr="00364FA8">
        <w:rPr>
          <w:rFonts w:ascii="Arial Narrow" w:hAnsi="Arial Narrow"/>
          <w:b/>
        </w:rPr>
        <w:lastRenderedPageBreak/>
        <w:t xml:space="preserve">CYPM </w:t>
      </w:r>
      <w:r>
        <w:rPr>
          <w:rFonts w:ascii="Arial Narrow" w:hAnsi="Arial Narrow"/>
          <w:b/>
        </w:rPr>
        <w:t xml:space="preserve">Kansas State Policy Team: Prevention Workgroup </w:t>
      </w:r>
      <w:r w:rsidR="00D75CF3">
        <w:rPr>
          <w:rFonts w:ascii="Arial Narrow" w:hAnsi="Arial Narrow"/>
          <w:b/>
        </w:rPr>
        <w:t>Summary</w:t>
      </w:r>
    </w:p>
    <w:p w14:paraId="0CCA35DC" w14:textId="7B0F5464" w:rsidR="00931112" w:rsidRPr="00596E12" w:rsidRDefault="00154399" w:rsidP="00596E12">
      <w:pPr>
        <w:spacing w:after="0"/>
        <w:jc w:val="center"/>
        <w:rPr>
          <w:rFonts w:ascii="Arial Narrow" w:hAnsi="Arial Narrow"/>
        </w:rPr>
      </w:pPr>
      <w:r>
        <w:rPr>
          <w:rFonts w:ascii="Arial Narrow" w:hAnsi="Arial Narrow"/>
        </w:rPr>
        <w:t>December 9</w:t>
      </w:r>
      <w:r w:rsidR="00B12DF6">
        <w:rPr>
          <w:rFonts w:ascii="Arial Narrow" w:hAnsi="Arial Narrow"/>
        </w:rPr>
        <w:t>, 2020 11:00am-</w:t>
      </w:r>
      <w:r w:rsidR="002A0960">
        <w:rPr>
          <w:rFonts w:ascii="Arial Narrow" w:hAnsi="Arial Narrow"/>
        </w:rPr>
        <w:t>12:00pm</w:t>
      </w:r>
      <w:r w:rsidR="00C65CB8">
        <w:rPr>
          <w:rFonts w:ascii="Arial Narrow" w:hAnsi="Arial Narrow"/>
        </w:rPr>
        <w:br/>
      </w:r>
    </w:p>
    <w:tbl>
      <w:tblPr>
        <w:tblStyle w:val="TableGrid"/>
        <w:tblW w:w="0" w:type="auto"/>
        <w:tblLook w:val="04A0" w:firstRow="1" w:lastRow="0" w:firstColumn="1" w:lastColumn="0" w:noHBand="0" w:noVBand="1"/>
      </w:tblPr>
      <w:tblGrid>
        <w:gridCol w:w="1513"/>
        <w:gridCol w:w="7117"/>
      </w:tblGrid>
      <w:tr w:rsidR="00931112" w:rsidRPr="00B844B6" w14:paraId="1676ADEC" w14:textId="77777777" w:rsidTr="00D00266">
        <w:tc>
          <w:tcPr>
            <w:tcW w:w="1513" w:type="dxa"/>
          </w:tcPr>
          <w:p w14:paraId="35357015" w14:textId="77777777" w:rsidR="00931112" w:rsidRPr="00B844B6" w:rsidRDefault="00931112" w:rsidP="00D00266">
            <w:pPr>
              <w:rPr>
                <w:rFonts w:ascii="Arial Narrow" w:hAnsi="Arial Narrow"/>
                <w:b/>
              </w:rPr>
            </w:pPr>
            <w:r w:rsidRPr="00B844B6">
              <w:rPr>
                <w:rFonts w:ascii="Arial Narrow" w:hAnsi="Arial Narrow"/>
                <w:b/>
              </w:rPr>
              <w:t>Time</w:t>
            </w:r>
          </w:p>
        </w:tc>
        <w:tc>
          <w:tcPr>
            <w:tcW w:w="7117" w:type="dxa"/>
          </w:tcPr>
          <w:p w14:paraId="5E199504" w14:textId="77777777" w:rsidR="00931112" w:rsidRPr="00B844B6" w:rsidRDefault="00931112" w:rsidP="00D00266">
            <w:pPr>
              <w:rPr>
                <w:rFonts w:ascii="Arial Narrow" w:hAnsi="Arial Narrow"/>
                <w:b/>
              </w:rPr>
            </w:pPr>
            <w:r w:rsidRPr="00B844B6">
              <w:rPr>
                <w:rFonts w:ascii="Arial Narrow" w:hAnsi="Arial Narrow"/>
                <w:b/>
              </w:rPr>
              <w:t>Session</w:t>
            </w:r>
          </w:p>
        </w:tc>
      </w:tr>
      <w:tr w:rsidR="00931112" w:rsidRPr="00B844B6" w14:paraId="101CDE6A" w14:textId="77777777" w:rsidTr="00D00266">
        <w:tc>
          <w:tcPr>
            <w:tcW w:w="1513" w:type="dxa"/>
          </w:tcPr>
          <w:p w14:paraId="61FAE6B0" w14:textId="77777777" w:rsidR="00931112" w:rsidRPr="00B844B6" w:rsidRDefault="00931112" w:rsidP="00D00266">
            <w:pPr>
              <w:rPr>
                <w:rFonts w:ascii="Arial Narrow" w:hAnsi="Arial Narrow"/>
              </w:rPr>
            </w:pPr>
            <w:r>
              <w:rPr>
                <w:rFonts w:ascii="Arial Narrow" w:hAnsi="Arial Narrow"/>
              </w:rPr>
              <w:t>11:00 am</w:t>
            </w:r>
          </w:p>
        </w:tc>
        <w:tc>
          <w:tcPr>
            <w:tcW w:w="7117" w:type="dxa"/>
          </w:tcPr>
          <w:p w14:paraId="34176354" w14:textId="77777777" w:rsidR="00931112" w:rsidRDefault="00931112" w:rsidP="00D00266">
            <w:pPr>
              <w:rPr>
                <w:rFonts w:ascii="Arial Narrow" w:hAnsi="Arial Narrow"/>
                <w:b/>
              </w:rPr>
            </w:pPr>
            <w:r w:rsidRPr="005047B9">
              <w:rPr>
                <w:rFonts w:ascii="Arial Narrow" w:hAnsi="Arial Narrow"/>
                <w:b/>
              </w:rPr>
              <w:t>Welcome and Introductions</w:t>
            </w:r>
          </w:p>
          <w:p w14:paraId="7170D15D" w14:textId="009EA993" w:rsidR="00281300" w:rsidRPr="00281300" w:rsidRDefault="00281300" w:rsidP="00281300">
            <w:pPr>
              <w:rPr>
                <w:rFonts w:ascii="Arial Narrow" w:hAnsi="Arial Narrow"/>
                <w:bCs/>
              </w:rPr>
            </w:pPr>
          </w:p>
        </w:tc>
      </w:tr>
      <w:tr w:rsidR="00931112" w:rsidRPr="00B844B6" w14:paraId="46A09F8B" w14:textId="77777777" w:rsidTr="00D00266">
        <w:tc>
          <w:tcPr>
            <w:tcW w:w="1513" w:type="dxa"/>
          </w:tcPr>
          <w:p w14:paraId="582CFD30" w14:textId="160956AB" w:rsidR="00931112" w:rsidRDefault="00931112" w:rsidP="00D00266">
            <w:pPr>
              <w:rPr>
                <w:rFonts w:ascii="Arial Narrow" w:hAnsi="Arial Narrow"/>
              </w:rPr>
            </w:pPr>
            <w:r>
              <w:rPr>
                <w:rFonts w:ascii="Arial Narrow" w:hAnsi="Arial Narrow"/>
              </w:rPr>
              <w:t>11:</w:t>
            </w:r>
            <w:r w:rsidR="007A6608">
              <w:rPr>
                <w:rFonts w:ascii="Arial Narrow" w:hAnsi="Arial Narrow"/>
              </w:rPr>
              <w:t>0</w:t>
            </w:r>
            <w:r w:rsidR="00154399">
              <w:rPr>
                <w:rFonts w:ascii="Arial Narrow" w:hAnsi="Arial Narrow"/>
              </w:rPr>
              <w:t>3</w:t>
            </w:r>
            <w:r>
              <w:rPr>
                <w:rFonts w:ascii="Arial Narrow" w:hAnsi="Arial Narrow"/>
              </w:rPr>
              <w:t xml:space="preserve"> am</w:t>
            </w:r>
          </w:p>
        </w:tc>
        <w:tc>
          <w:tcPr>
            <w:tcW w:w="7117" w:type="dxa"/>
          </w:tcPr>
          <w:p w14:paraId="50F9F5B3" w14:textId="08A5032D" w:rsidR="00931112" w:rsidRDefault="00154399" w:rsidP="00D00266">
            <w:pPr>
              <w:rPr>
                <w:rFonts w:ascii="Arial Narrow" w:hAnsi="Arial Narrow"/>
                <w:b/>
              </w:rPr>
            </w:pPr>
            <w:r>
              <w:rPr>
                <w:rFonts w:ascii="Arial Narrow" w:hAnsi="Arial Narrow"/>
                <w:b/>
              </w:rPr>
              <w:t>Review Identified Challenges &amp; Opportunities</w:t>
            </w:r>
          </w:p>
          <w:p w14:paraId="0146D4FB" w14:textId="5121EDC4" w:rsidR="00C03853" w:rsidRDefault="00C03853" w:rsidP="00DD6154">
            <w:pPr>
              <w:pStyle w:val="ListParagraph"/>
              <w:numPr>
                <w:ilvl w:val="0"/>
                <w:numId w:val="19"/>
              </w:numPr>
              <w:rPr>
                <w:rFonts w:ascii="Arial Narrow" w:hAnsi="Arial Narrow"/>
                <w:bCs/>
              </w:rPr>
            </w:pPr>
            <w:r>
              <w:rPr>
                <w:rFonts w:ascii="Arial Narrow" w:hAnsi="Arial Narrow"/>
                <w:bCs/>
              </w:rPr>
              <w:t>Previously identified challenges:</w:t>
            </w:r>
          </w:p>
          <w:p w14:paraId="5F118920" w14:textId="5E9CE9C8" w:rsidR="004522CE" w:rsidRDefault="00C03853" w:rsidP="00C03853">
            <w:pPr>
              <w:pStyle w:val="ListParagraph"/>
              <w:numPr>
                <w:ilvl w:val="1"/>
                <w:numId w:val="19"/>
              </w:numPr>
              <w:rPr>
                <w:rFonts w:ascii="Arial Narrow" w:hAnsi="Arial Narrow"/>
                <w:bCs/>
              </w:rPr>
            </w:pPr>
            <w:r w:rsidRPr="004522CE">
              <w:rPr>
                <w:rFonts w:ascii="Arial Narrow" w:hAnsi="Arial Narrow"/>
                <w:b/>
              </w:rPr>
              <w:t>Youth who run away</w:t>
            </w:r>
            <w:r w:rsidRPr="004522CE">
              <w:rPr>
                <w:rFonts w:ascii="Arial Narrow" w:hAnsi="Arial Narrow"/>
                <w:bCs/>
              </w:rPr>
              <w:t>: 1) issues prior to running; 2) risk for trafficking when they run; 3) communication and collaboration between providers and agencies when youth run</w:t>
            </w:r>
            <w:r w:rsidR="00596E12" w:rsidRPr="004522CE">
              <w:rPr>
                <w:rFonts w:ascii="Arial Narrow" w:hAnsi="Arial Narrow"/>
                <w:bCs/>
              </w:rPr>
              <w:t>; 4) access to services for chronic runners upon return</w:t>
            </w:r>
            <w:r w:rsidR="004522CE" w:rsidRPr="004522CE">
              <w:rPr>
                <w:rFonts w:ascii="Arial Narrow" w:hAnsi="Arial Narrow"/>
                <w:bCs/>
              </w:rPr>
              <w:t xml:space="preserve">; 5) when youth run </w:t>
            </w:r>
            <w:r w:rsidR="00D75CF3" w:rsidRPr="004522CE">
              <w:rPr>
                <w:rFonts w:ascii="Arial Narrow" w:hAnsi="Arial Narrow"/>
                <w:bCs/>
              </w:rPr>
              <w:t>away,</w:t>
            </w:r>
            <w:r w:rsidR="004522CE" w:rsidRPr="004522CE">
              <w:rPr>
                <w:rFonts w:ascii="Arial Narrow" w:hAnsi="Arial Narrow"/>
                <w:bCs/>
              </w:rPr>
              <w:t xml:space="preserve"> they are at risk for be</w:t>
            </w:r>
            <w:r w:rsidR="004522CE">
              <w:rPr>
                <w:rFonts w:ascii="Arial Narrow" w:hAnsi="Arial Narrow"/>
                <w:bCs/>
              </w:rPr>
              <w:t xml:space="preserve">coming involved with </w:t>
            </w:r>
            <w:r w:rsidR="00D75CF3">
              <w:rPr>
                <w:rFonts w:ascii="Arial Narrow" w:hAnsi="Arial Narrow"/>
                <w:bCs/>
              </w:rPr>
              <w:t>the justice system</w:t>
            </w:r>
          </w:p>
          <w:p w14:paraId="56F54C31" w14:textId="3EC66F09" w:rsidR="00C03853" w:rsidRPr="004522CE" w:rsidRDefault="004522CE" w:rsidP="00C03853">
            <w:pPr>
              <w:pStyle w:val="ListParagraph"/>
              <w:numPr>
                <w:ilvl w:val="1"/>
                <w:numId w:val="19"/>
              </w:numPr>
              <w:rPr>
                <w:rFonts w:ascii="Arial Narrow" w:hAnsi="Arial Narrow"/>
                <w:bCs/>
              </w:rPr>
            </w:pPr>
            <w:r>
              <w:rPr>
                <w:rFonts w:ascii="Arial Narrow" w:hAnsi="Arial Narrow"/>
                <w:b/>
              </w:rPr>
              <w:t>S</w:t>
            </w:r>
            <w:r w:rsidR="00C03853" w:rsidRPr="004522CE">
              <w:rPr>
                <w:rFonts w:ascii="Arial Narrow" w:hAnsi="Arial Narrow"/>
                <w:b/>
              </w:rPr>
              <w:t>ervice availability</w:t>
            </w:r>
            <w:r w:rsidR="00C03853" w:rsidRPr="004522CE">
              <w:rPr>
                <w:rFonts w:ascii="Arial Narrow" w:hAnsi="Arial Narrow"/>
                <w:bCs/>
              </w:rPr>
              <w:t>: 1) lack of trauma-responsive services; 2) lack of shared services across systems; 3) system involvement required to access services</w:t>
            </w:r>
            <w:r w:rsidR="00B64101" w:rsidRPr="004522CE">
              <w:rPr>
                <w:rFonts w:ascii="Arial Narrow" w:hAnsi="Arial Narrow"/>
                <w:bCs/>
              </w:rPr>
              <w:t xml:space="preserve"> (</w:t>
            </w:r>
            <w:r w:rsidR="00B64101" w:rsidRPr="004522CE">
              <w:rPr>
                <w:rFonts w:ascii="Arial Narrow" w:hAnsi="Arial Narrow"/>
                <w:bCs/>
                <w:i/>
                <w:iCs/>
              </w:rPr>
              <w:t>*see #3 under Communication</w:t>
            </w:r>
            <w:r w:rsidR="00B64101" w:rsidRPr="004522CE">
              <w:rPr>
                <w:rFonts w:ascii="Arial Narrow" w:hAnsi="Arial Narrow"/>
                <w:bCs/>
              </w:rPr>
              <w:t>)</w:t>
            </w:r>
            <w:r w:rsidR="00596E12" w:rsidRPr="004522CE">
              <w:rPr>
                <w:rFonts w:ascii="Arial Narrow" w:hAnsi="Arial Narrow"/>
                <w:bCs/>
              </w:rPr>
              <w:t>; 4) service availability and waitlists</w:t>
            </w:r>
          </w:p>
          <w:p w14:paraId="302E1FCD" w14:textId="51AF0FB7" w:rsidR="00C03853" w:rsidRDefault="00D75CF3" w:rsidP="00C03853">
            <w:pPr>
              <w:pStyle w:val="ListParagraph"/>
              <w:numPr>
                <w:ilvl w:val="1"/>
                <w:numId w:val="19"/>
              </w:numPr>
              <w:rPr>
                <w:rFonts w:ascii="Arial Narrow" w:hAnsi="Arial Narrow"/>
                <w:bCs/>
              </w:rPr>
            </w:pPr>
            <w:r w:rsidRPr="00D75CF3">
              <w:rPr>
                <w:rFonts w:ascii="Arial Narrow" w:hAnsi="Arial Narrow"/>
                <w:b/>
              </w:rPr>
              <w:t>*</w:t>
            </w:r>
            <w:r w:rsidR="00C03853" w:rsidRPr="00D75CF3">
              <w:rPr>
                <w:rFonts w:ascii="Arial Narrow" w:hAnsi="Arial Narrow"/>
                <w:b/>
              </w:rPr>
              <w:t>Communication</w:t>
            </w:r>
            <w:r w:rsidR="00C03853" w:rsidRPr="00D75CF3">
              <w:rPr>
                <w:rFonts w:ascii="Arial Narrow" w:hAnsi="Arial Narrow"/>
                <w:bCs/>
              </w:rPr>
              <w:t>:</w:t>
            </w:r>
            <w:r w:rsidR="00C03853">
              <w:rPr>
                <w:rFonts w:ascii="Arial Narrow" w:hAnsi="Arial Narrow"/>
                <w:bCs/>
              </w:rPr>
              <w:t xml:space="preserve"> 1) lack of coordination among agencies and providers; 2) communication especially missing among frontline staff</w:t>
            </w:r>
            <w:r w:rsidR="00596E12">
              <w:rPr>
                <w:rFonts w:ascii="Arial Narrow" w:hAnsi="Arial Narrow"/>
                <w:bCs/>
              </w:rPr>
              <w:t>; 3) combatting the myth that youth must be in a system to access resources</w:t>
            </w:r>
          </w:p>
          <w:p w14:paraId="4FC36E43" w14:textId="5FFCCEBE" w:rsidR="00C03853" w:rsidRDefault="00C03853" w:rsidP="00C03853">
            <w:pPr>
              <w:pStyle w:val="ListParagraph"/>
              <w:numPr>
                <w:ilvl w:val="1"/>
                <w:numId w:val="19"/>
              </w:numPr>
              <w:rPr>
                <w:rFonts w:ascii="Arial Narrow" w:hAnsi="Arial Narrow"/>
                <w:bCs/>
              </w:rPr>
            </w:pPr>
            <w:r>
              <w:rPr>
                <w:rFonts w:ascii="Arial Narrow" w:hAnsi="Arial Narrow"/>
                <w:b/>
              </w:rPr>
              <w:t>Instability</w:t>
            </w:r>
            <w:r w:rsidRPr="00C03853">
              <w:rPr>
                <w:rFonts w:ascii="Arial Narrow" w:hAnsi="Arial Narrow"/>
                <w:bCs/>
              </w:rPr>
              <w:t>:</w:t>
            </w:r>
            <w:r>
              <w:rPr>
                <w:rFonts w:ascii="Arial Narrow" w:hAnsi="Arial Narrow"/>
                <w:bCs/>
              </w:rPr>
              <w:t xml:space="preserve"> 1) youth who move often mistrust system/workers; 2) lack of self-worth and belonging when youth move often; 3) lack of placements for older youth results in reliance on detention</w:t>
            </w:r>
          </w:p>
          <w:p w14:paraId="52BEEC1D" w14:textId="77777777" w:rsidR="00154399" w:rsidRDefault="00154399" w:rsidP="00154399">
            <w:pPr>
              <w:pStyle w:val="ListParagraph"/>
              <w:numPr>
                <w:ilvl w:val="1"/>
                <w:numId w:val="19"/>
              </w:numPr>
              <w:rPr>
                <w:rFonts w:ascii="Arial Narrow" w:hAnsi="Arial Narrow"/>
                <w:bCs/>
              </w:rPr>
            </w:pPr>
            <w:r w:rsidRPr="00E41ACF">
              <w:rPr>
                <w:rFonts w:ascii="Arial Narrow" w:hAnsi="Arial Narrow"/>
                <w:b/>
              </w:rPr>
              <w:t>Family engagement</w:t>
            </w:r>
            <w:r>
              <w:rPr>
                <w:rFonts w:ascii="Arial Narrow" w:hAnsi="Arial Narrow"/>
                <w:bCs/>
              </w:rPr>
              <w:t>: 1) parents often give up hope in rehabilitation and grow reluctant to welcome youth back home; 2) early intervention and involvement so that families are at the table as soon as there are any signs of trouble with the young person or at home; 3) parents don’t have peers to connect with and often feel judged and discouraged by system workers; 4) Immediate Intervention could be used for any youth who comes to intake so their needs are addressed before they have multiple offenses (can be used to identify families in crisis)</w:t>
            </w:r>
          </w:p>
          <w:p w14:paraId="10198262" w14:textId="0D7D1075" w:rsidR="005D4E9C" w:rsidRPr="000E70DF" w:rsidRDefault="00154399" w:rsidP="000E70DF">
            <w:pPr>
              <w:pStyle w:val="ListParagraph"/>
              <w:numPr>
                <w:ilvl w:val="1"/>
                <w:numId w:val="19"/>
              </w:numPr>
              <w:rPr>
                <w:rFonts w:ascii="Arial Narrow" w:hAnsi="Arial Narrow"/>
                <w:bCs/>
              </w:rPr>
            </w:pPr>
            <w:r w:rsidRPr="00E41ACF">
              <w:rPr>
                <w:rFonts w:ascii="Arial Narrow" w:hAnsi="Arial Narrow"/>
                <w:b/>
              </w:rPr>
              <w:t>Training</w:t>
            </w:r>
            <w:r w:rsidRPr="00E41ACF">
              <w:rPr>
                <w:rFonts w:ascii="Arial Narrow" w:hAnsi="Arial Narrow"/>
                <w:bCs/>
              </w:rPr>
              <w:t>: 1) working with staff to recognize biases when working with youth and parents; 2) helping staff develop a trauma lens and trauma-informed approaches; 3) ongoing training for CINC</w:t>
            </w:r>
            <w:r w:rsidR="00ED4868">
              <w:rPr>
                <w:rFonts w:ascii="Arial Narrow" w:hAnsi="Arial Narrow"/>
                <w:bCs/>
              </w:rPr>
              <w:t xml:space="preserve">, </w:t>
            </w:r>
            <w:r w:rsidRPr="00E41ACF">
              <w:rPr>
                <w:rFonts w:ascii="Arial Narrow" w:hAnsi="Arial Narrow"/>
                <w:bCs/>
              </w:rPr>
              <w:t>JO</w:t>
            </w:r>
            <w:r w:rsidR="00ED4868">
              <w:rPr>
                <w:rFonts w:ascii="Arial Narrow" w:hAnsi="Arial Narrow"/>
                <w:bCs/>
              </w:rPr>
              <w:t>, law enforcement</w:t>
            </w:r>
            <w:r w:rsidRPr="00E41ACF">
              <w:rPr>
                <w:rFonts w:ascii="Arial Narrow" w:hAnsi="Arial Narrow"/>
                <w:bCs/>
              </w:rPr>
              <w:t xml:space="preserve"> staff to identify and work with families who are in cr</w:t>
            </w:r>
            <w:r>
              <w:rPr>
                <w:rFonts w:ascii="Arial Narrow" w:hAnsi="Arial Narrow"/>
                <w:bCs/>
              </w:rPr>
              <w:t>isis</w:t>
            </w:r>
          </w:p>
          <w:p w14:paraId="00944244" w14:textId="132FDB13" w:rsidR="00154399" w:rsidRDefault="00154399" w:rsidP="00154399">
            <w:pPr>
              <w:pStyle w:val="ListParagraph"/>
              <w:numPr>
                <w:ilvl w:val="1"/>
                <w:numId w:val="19"/>
              </w:numPr>
              <w:rPr>
                <w:rFonts w:ascii="Arial Narrow" w:hAnsi="Arial Narrow"/>
                <w:bCs/>
              </w:rPr>
            </w:pPr>
            <w:r w:rsidRPr="00E41ACF">
              <w:rPr>
                <w:rFonts w:ascii="Arial Narrow" w:hAnsi="Arial Narrow"/>
                <w:b/>
              </w:rPr>
              <w:t>Education</w:t>
            </w:r>
            <w:r>
              <w:rPr>
                <w:rFonts w:ascii="Arial Narrow" w:hAnsi="Arial Narrow"/>
                <w:bCs/>
              </w:rPr>
              <w:t>: 1) school mobility, truancy, and suspensions and expulsions are high among systems-involved youth</w:t>
            </w:r>
          </w:p>
          <w:p w14:paraId="1DD1A6DA" w14:textId="77777777" w:rsidR="007A6608" w:rsidRDefault="007A6608" w:rsidP="00DD6154">
            <w:pPr>
              <w:pStyle w:val="ListParagraph"/>
              <w:numPr>
                <w:ilvl w:val="0"/>
                <w:numId w:val="19"/>
              </w:numPr>
              <w:rPr>
                <w:rFonts w:ascii="Arial Narrow" w:hAnsi="Arial Narrow"/>
                <w:bCs/>
              </w:rPr>
            </w:pPr>
            <w:r>
              <w:rPr>
                <w:rFonts w:ascii="Arial Narrow" w:hAnsi="Arial Narrow"/>
                <w:bCs/>
              </w:rPr>
              <w:t>Opportunities for the work</w:t>
            </w:r>
          </w:p>
          <w:p w14:paraId="2D69EB40" w14:textId="77777777" w:rsidR="00154399" w:rsidRDefault="00154399" w:rsidP="00154399">
            <w:pPr>
              <w:pStyle w:val="ListParagraph"/>
              <w:numPr>
                <w:ilvl w:val="1"/>
                <w:numId w:val="19"/>
              </w:numPr>
              <w:rPr>
                <w:rFonts w:ascii="Arial Narrow" w:hAnsi="Arial Narrow"/>
                <w:bCs/>
              </w:rPr>
            </w:pPr>
            <w:r>
              <w:rPr>
                <w:rFonts w:ascii="Arial Narrow" w:hAnsi="Arial Narrow"/>
                <w:bCs/>
              </w:rPr>
              <w:t>Savings from SB367 to establish a triage for youth with mental health and trauma needs (e.g., Johnson County)</w:t>
            </w:r>
          </w:p>
          <w:p w14:paraId="5372C646" w14:textId="77777777" w:rsidR="00154399" w:rsidRDefault="00154399" w:rsidP="00154399">
            <w:pPr>
              <w:pStyle w:val="ListParagraph"/>
              <w:numPr>
                <w:ilvl w:val="1"/>
                <w:numId w:val="19"/>
              </w:numPr>
              <w:rPr>
                <w:rFonts w:ascii="Arial Narrow" w:hAnsi="Arial Narrow"/>
                <w:bCs/>
              </w:rPr>
            </w:pPr>
            <w:r>
              <w:rPr>
                <w:rFonts w:ascii="Arial Narrow" w:hAnsi="Arial Narrow"/>
                <w:bCs/>
              </w:rPr>
              <w:lastRenderedPageBreak/>
              <w:t>Training Intake staff with the Parent Project so that parents are matched with other parents for support</w:t>
            </w:r>
          </w:p>
          <w:p w14:paraId="752D44F7" w14:textId="77777777" w:rsidR="00154399" w:rsidRDefault="00154399" w:rsidP="00154399">
            <w:pPr>
              <w:pStyle w:val="ListParagraph"/>
              <w:numPr>
                <w:ilvl w:val="1"/>
                <w:numId w:val="19"/>
              </w:numPr>
              <w:rPr>
                <w:rFonts w:ascii="Arial Narrow" w:hAnsi="Arial Narrow"/>
                <w:bCs/>
              </w:rPr>
            </w:pPr>
            <w:r>
              <w:rPr>
                <w:rFonts w:ascii="Arial Narrow" w:hAnsi="Arial Narrow"/>
                <w:bCs/>
              </w:rPr>
              <w:t>Further develop partnerships between Intake and DCF (it’s currently stronger in some counties than in others)</w:t>
            </w:r>
          </w:p>
          <w:p w14:paraId="2053B703" w14:textId="64BBBA41" w:rsidR="00596E12" w:rsidRPr="00DD6154" w:rsidRDefault="00154399" w:rsidP="00154399">
            <w:pPr>
              <w:pStyle w:val="ListParagraph"/>
              <w:numPr>
                <w:ilvl w:val="1"/>
                <w:numId w:val="19"/>
              </w:numPr>
              <w:rPr>
                <w:rFonts w:ascii="Arial Narrow" w:hAnsi="Arial Narrow"/>
                <w:bCs/>
              </w:rPr>
            </w:pPr>
            <w:r>
              <w:rPr>
                <w:rFonts w:ascii="Arial Narrow" w:hAnsi="Arial Narrow"/>
                <w:bCs/>
              </w:rPr>
              <w:t>Further incorporate school based mental health into how we support youth</w:t>
            </w:r>
          </w:p>
        </w:tc>
      </w:tr>
      <w:tr w:rsidR="007A6608" w:rsidRPr="00B844B6" w14:paraId="5E1A6C32" w14:textId="77777777" w:rsidTr="00D00266">
        <w:tc>
          <w:tcPr>
            <w:tcW w:w="1513" w:type="dxa"/>
          </w:tcPr>
          <w:p w14:paraId="2F394AC6" w14:textId="73F40A3A" w:rsidR="007A6608" w:rsidRDefault="007A6608" w:rsidP="00D00266">
            <w:pPr>
              <w:rPr>
                <w:rFonts w:ascii="Arial Narrow" w:hAnsi="Arial Narrow"/>
              </w:rPr>
            </w:pPr>
            <w:r>
              <w:rPr>
                <w:rFonts w:ascii="Arial Narrow" w:hAnsi="Arial Narrow"/>
              </w:rPr>
              <w:lastRenderedPageBreak/>
              <w:t>11:</w:t>
            </w:r>
            <w:r w:rsidR="00C10D68">
              <w:rPr>
                <w:rFonts w:ascii="Arial Narrow" w:hAnsi="Arial Narrow"/>
              </w:rPr>
              <w:t>1</w:t>
            </w:r>
            <w:r>
              <w:rPr>
                <w:rFonts w:ascii="Arial Narrow" w:hAnsi="Arial Narrow"/>
              </w:rPr>
              <w:t>5 am</w:t>
            </w:r>
          </w:p>
        </w:tc>
        <w:tc>
          <w:tcPr>
            <w:tcW w:w="7117" w:type="dxa"/>
          </w:tcPr>
          <w:p w14:paraId="443B4FD0" w14:textId="77777777" w:rsidR="0044196C" w:rsidRDefault="00CD1587" w:rsidP="00154399">
            <w:pPr>
              <w:rPr>
                <w:rFonts w:ascii="Arial Narrow" w:hAnsi="Arial Narrow"/>
                <w:b/>
              </w:rPr>
            </w:pPr>
            <w:r>
              <w:rPr>
                <w:rFonts w:ascii="Arial Narrow" w:hAnsi="Arial Narrow"/>
                <w:b/>
              </w:rPr>
              <w:t>Use Challenges/Opportunities to Develop a Target Population(s)</w:t>
            </w:r>
          </w:p>
          <w:p w14:paraId="2D2DCD09" w14:textId="311D9B34" w:rsidR="00703F6C" w:rsidRPr="00D75CF3" w:rsidRDefault="00703F6C" w:rsidP="00703F6C">
            <w:pPr>
              <w:pStyle w:val="ListParagraph"/>
              <w:numPr>
                <w:ilvl w:val="0"/>
                <w:numId w:val="28"/>
              </w:numPr>
              <w:rPr>
                <w:rFonts w:ascii="Arial Narrow" w:hAnsi="Arial Narrow"/>
                <w:bCs/>
              </w:rPr>
            </w:pPr>
            <w:r w:rsidRPr="00D75CF3">
              <w:rPr>
                <w:rFonts w:ascii="Arial Narrow" w:hAnsi="Arial Narrow"/>
                <w:bCs/>
              </w:rPr>
              <w:t xml:space="preserve">*Communication has been identified as the </w:t>
            </w:r>
            <w:r w:rsidR="00481712">
              <w:rPr>
                <w:rFonts w:ascii="Arial Narrow" w:hAnsi="Arial Narrow"/>
                <w:bCs/>
              </w:rPr>
              <w:t xml:space="preserve">first </w:t>
            </w:r>
            <w:r w:rsidRPr="00D75CF3">
              <w:rPr>
                <w:rFonts w:ascii="Arial Narrow" w:hAnsi="Arial Narrow"/>
                <w:bCs/>
              </w:rPr>
              <w:t>lead focus of this workgroup</w:t>
            </w:r>
            <w:r>
              <w:rPr>
                <w:rFonts w:ascii="Arial Narrow" w:hAnsi="Arial Narrow"/>
                <w:bCs/>
              </w:rPr>
              <w:t xml:space="preserve"> as communication is essentially the foundation to tackling the remaining issues</w:t>
            </w:r>
            <w:r w:rsidRPr="00D75CF3">
              <w:rPr>
                <w:rFonts w:ascii="Arial Narrow" w:hAnsi="Arial Narrow"/>
                <w:bCs/>
              </w:rPr>
              <w:t>.</w:t>
            </w:r>
            <w:r>
              <w:rPr>
                <w:rFonts w:ascii="Arial Narrow" w:hAnsi="Arial Narrow"/>
                <w:bCs/>
              </w:rPr>
              <w:t xml:space="preserve"> The following suggestions and topics for this target area were discussed:</w:t>
            </w:r>
          </w:p>
          <w:p w14:paraId="511FAE5B" w14:textId="77777777" w:rsidR="00703F6C" w:rsidRDefault="00703F6C" w:rsidP="00703F6C">
            <w:pPr>
              <w:pStyle w:val="ListParagraph"/>
              <w:numPr>
                <w:ilvl w:val="1"/>
                <w:numId w:val="28"/>
              </w:numPr>
              <w:rPr>
                <w:rFonts w:ascii="Arial Narrow" w:hAnsi="Arial Narrow"/>
                <w:bCs/>
              </w:rPr>
            </w:pPr>
            <w:r>
              <w:rPr>
                <w:rFonts w:ascii="Arial Narrow" w:hAnsi="Arial Narrow"/>
                <w:bCs/>
              </w:rPr>
              <w:t>Capitalize on the COVID environment and begin to facilitate relationships across agencies now so when things open up, discussions around services can be had more effectively.</w:t>
            </w:r>
          </w:p>
          <w:p w14:paraId="4770BBF7" w14:textId="77777777" w:rsidR="00703F6C" w:rsidRDefault="00703F6C" w:rsidP="00703F6C">
            <w:pPr>
              <w:pStyle w:val="ListParagraph"/>
              <w:numPr>
                <w:ilvl w:val="1"/>
                <w:numId w:val="28"/>
              </w:numPr>
              <w:rPr>
                <w:rFonts w:ascii="Arial Narrow" w:hAnsi="Arial Narrow"/>
                <w:bCs/>
              </w:rPr>
            </w:pPr>
            <w:r>
              <w:rPr>
                <w:rFonts w:ascii="Arial Narrow" w:hAnsi="Arial Narrow"/>
                <w:bCs/>
              </w:rPr>
              <w:t>Create guidance on establishing joint case plans across agencies and the utilization of MDTs to create clear lines of communication and collaboration on shared agency cases.</w:t>
            </w:r>
          </w:p>
          <w:p w14:paraId="4AE7C394" w14:textId="77777777" w:rsidR="00703F6C" w:rsidRDefault="00703F6C" w:rsidP="00703F6C">
            <w:pPr>
              <w:pStyle w:val="ListParagraph"/>
              <w:numPr>
                <w:ilvl w:val="2"/>
                <w:numId w:val="28"/>
              </w:numPr>
              <w:rPr>
                <w:rFonts w:ascii="Arial Narrow" w:hAnsi="Arial Narrow"/>
                <w:bCs/>
              </w:rPr>
            </w:pPr>
            <w:r>
              <w:rPr>
                <w:rFonts w:ascii="Arial Narrow" w:hAnsi="Arial Narrow"/>
                <w:bCs/>
              </w:rPr>
              <w:t>This guidance should be scenario or pathway dependent. These scenarios/pathways should be outlined and guidance posed should be specific to each.</w:t>
            </w:r>
          </w:p>
          <w:p w14:paraId="3846DE3B" w14:textId="77777777" w:rsidR="00703F6C" w:rsidRDefault="00703F6C" w:rsidP="00703F6C">
            <w:pPr>
              <w:pStyle w:val="ListParagraph"/>
              <w:numPr>
                <w:ilvl w:val="2"/>
                <w:numId w:val="28"/>
              </w:numPr>
              <w:rPr>
                <w:rFonts w:ascii="Arial Narrow" w:hAnsi="Arial Narrow"/>
                <w:bCs/>
              </w:rPr>
            </w:pPr>
            <w:r>
              <w:rPr>
                <w:rFonts w:ascii="Arial Narrow" w:hAnsi="Arial Narrow"/>
                <w:bCs/>
              </w:rPr>
              <w:t>We can begin this based on the pathways identified by the Information Sharing workgroup.</w:t>
            </w:r>
          </w:p>
          <w:p w14:paraId="11C852A1" w14:textId="77777777" w:rsidR="00703F6C" w:rsidRDefault="00703F6C" w:rsidP="00703F6C">
            <w:pPr>
              <w:pStyle w:val="ListParagraph"/>
              <w:numPr>
                <w:ilvl w:val="1"/>
                <w:numId w:val="28"/>
              </w:numPr>
              <w:rPr>
                <w:rFonts w:ascii="Arial Narrow" w:hAnsi="Arial Narrow"/>
                <w:bCs/>
              </w:rPr>
            </w:pPr>
            <w:r>
              <w:rPr>
                <w:rFonts w:ascii="Arial Narrow" w:hAnsi="Arial Narrow"/>
                <w:bCs/>
              </w:rPr>
              <w:t>Training is important in minimizing misconceptions about agencies and setting expectations. Training could be a component of new staff orientations. It can also be used to increase understanding of what communication practices are already in place across agencies (including those that are policy-bound and those that are not).</w:t>
            </w:r>
          </w:p>
          <w:p w14:paraId="4D16B21F" w14:textId="77777777" w:rsidR="00703F6C" w:rsidRDefault="00703F6C" w:rsidP="00703F6C">
            <w:pPr>
              <w:pStyle w:val="ListParagraph"/>
              <w:numPr>
                <w:ilvl w:val="1"/>
                <w:numId w:val="28"/>
              </w:numPr>
              <w:rPr>
                <w:rFonts w:ascii="Arial Narrow" w:hAnsi="Arial Narrow"/>
                <w:bCs/>
              </w:rPr>
            </w:pPr>
            <w:r>
              <w:rPr>
                <w:rFonts w:ascii="Arial Narrow" w:hAnsi="Arial Narrow"/>
                <w:bCs/>
              </w:rPr>
              <w:t>Kansas has many rural areas in which service providers can be 2-3 hours away for some. Given the wide array of service providers across the state, it is often difficult for youth-serving agencies to know who to connect youth with, which can result in referrals to a service because it’s available as opposed to it being what the young person needs.</w:t>
            </w:r>
          </w:p>
          <w:p w14:paraId="7ABC1B9C" w14:textId="77777777" w:rsidR="00703F6C" w:rsidRDefault="00703F6C" w:rsidP="00703F6C">
            <w:pPr>
              <w:pStyle w:val="ListParagraph"/>
              <w:numPr>
                <w:ilvl w:val="2"/>
                <w:numId w:val="28"/>
              </w:numPr>
              <w:rPr>
                <w:rFonts w:ascii="Arial Narrow" w:hAnsi="Arial Narrow"/>
                <w:bCs/>
              </w:rPr>
            </w:pPr>
            <w:r>
              <w:rPr>
                <w:rFonts w:ascii="Arial Narrow" w:hAnsi="Arial Narrow"/>
                <w:bCs/>
              </w:rPr>
              <w:t>Allison informed the group that through Family First, a compendium of services has been developed (1-800 Children is the app that contains this services list). Anyone can download the app.</w:t>
            </w:r>
          </w:p>
          <w:p w14:paraId="43F66200" w14:textId="07EDAE10" w:rsidR="003D6697" w:rsidRPr="00400766" w:rsidRDefault="003D6697" w:rsidP="00400766">
            <w:pPr>
              <w:rPr>
                <w:rFonts w:ascii="Arial Narrow" w:hAnsi="Arial Narrow"/>
                <w:bCs/>
              </w:rPr>
            </w:pPr>
          </w:p>
        </w:tc>
      </w:tr>
      <w:tr w:rsidR="00931112" w:rsidRPr="00B844B6" w14:paraId="27D363F2" w14:textId="77777777" w:rsidTr="00D00266">
        <w:tc>
          <w:tcPr>
            <w:tcW w:w="1513" w:type="dxa"/>
          </w:tcPr>
          <w:p w14:paraId="3B375C3A" w14:textId="77B3F9D4" w:rsidR="00931112" w:rsidRDefault="00931112" w:rsidP="00D00266">
            <w:pPr>
              <w:rPr>
                <w:rFonts w:ascii="Arial Narrow" w:hAnsi="Arial Narrow"/>
              </w:rPr>
            </w:pPr>
            <w:r>
              <w:rPr>
                <w:rFonts w:ascii="Arial Narrow" w:hAnsi="Arial Narrow"/>
              </w:rPr>
              <w:t>11:5</w:t>
            </w:r>
            <w:r w:rsidR="0044196C">
              <w:rPr>
                <w:rFonts w:ascii="Arial Narrow" w:hAnsi="Arial Narrow"/>
              </w:rPr>
              <w:t>5</w:t>
            </w:r>
            <w:r>
              <w:rPr>
                <w:rFonts w:ascii="Arial Narrow" w:hAnsi="Arial Narrow"/>
              </w:rPr>
              <w:t xml:space="preserve"> am</w:t>
            </w:r>
          </w:p>
        </w:tc>
        <w:tc>
          <w:tcPr>
            <w:tcW w:w="7117" w:type="dxa"/>
          </w:tcPr>
          <w:p w14:paraId="357E2045" w14:textId="77777777" w:rsidR="00931112" w:rsidRDefault="0044196C" w:rsidP="00D00266">
            <w:pPr>
              <w:rPr>
                <w:rFonts w:ascii="Arial Narrow" w:hAnsi="Arial Narrow"/>
                <w:b/>
              </w:rPr>
            </w:pPr>
            <w:r>
              <w:rPr>
                <w:rFonts w:ascii="Arial Narrow" w:hAnsi="Arial Narrow"/>
                <w:b/>
              </w:rPr>
              <w:t>Wrap-up &amp; Next Steps</w:t>
            </w:r>
          </w:p>
          <w:p w14:paraId="2200BBD7" w14:textId="77777777" w:rsidR="005934F5" w:rsidRDefault="005934F5" w:rsidP="003D6697">
            <w:pPr>
              <w:pStyle w:val="ListParagraph"/>
              <w:numPr>
                <w:ilvl w:val="0"/>
                <w:numId w:val="28"/>
              </w:numPr>
              <w:rPr>
                <w:rFonts w:ascii="Arial Narrow" w:hAnsi="Arial Narrow"/>
                <w:bCs/>
              </w:rPr>
            </w:pPr>
            <w:r>
              <w:rPr>
                <w:rFonts w:ascii="Arial Narrow" w:hAnsi="Arial Narrow"/>
                <w:bCs/>
              </w:rPr>
              <w:t>The group will identify challenges and effective strategies that have been or are currently being used to connect staff across agencies.</w:t>
            </w:r>
          </w:p>
          <w:p w14:paraId="0011F188" w14:textId="4A356CC2" w:rsidR="005934F5" w:rsidRDefault="005934F5" w:rsidP="005934F5">
            <w:pPr>
              <w:pStyle w:val="ListParagraph"/>
              <w:numPr>
                <w:ilvl w:val="1"/>
                <w:numId w:val="28"/>
              </w:numPr>
              <w:rPr>
                <w:rFonts w:ascii="Arial Narrow" w:hAnsi="Arial Narrow"/>
                <w:bCs/>
              </w:rPr>
            </w:pPr>
            <w:r>
              <w:rPr>
                <w:rFonts w:ascii="Arial Narrow" w:hAnsi="Arial Narrow"/>
                <w:bCs/>
              </w:rPr>
              <w:t>Frontline staff, youth, and family perspectives will be taken into account to inform how and where the work should take root.</w:t>
            </w:r>
          </w:p>
          <w:p w14:paraId="7E9A2338" w14:textId="68C7F519" w:rsidR="008926FB" w:rsidRDefault="008926FB" w:rsidP="005934F5">
            <w:pPr>
              <w:pStyle w:val="ListParagraph"/>
              <w:numPr>
                <w:ilvl w:val="1"/>
                <w:numId w:val="28"/>
              </w:numPr>
              <w:rPr>
                <w:rFonts w:ascii="Arial Narrow" w:hAnsi="Arial Narrow"/>
                <w:bCs/>
              </w:rPr>
            </w:pPr>
            <w:r>
              <w:rPr>
                <w:rFonts w:ascii="Arial Narrow" w:hAnsi="Arial Narrow"/>
                <w:bCs/>
              </w:rPr>
              <w:t xml:space="preserve">How can we break down misconceptions and build rapport </w:t>
            </w:r>
            <w:r>
              <w:rPr>
                <w:rFonts w:ascii="Arial Narrow" w:hAnsi="Arial Narrow"/>
                <w:bCs/>
              </w:rPr>
              <w:lastRenderedPageBreak/>
              <w:t>during COVID?</w:t>
            </w:r>
          </w:p>
          <w:p w14:paraId="6E9F3121" w14:textId="77777777" w:rsidR="005934F5" w:rsidRDefault="005934F5" w:rsidP="005934F5">
            <w:pPr>
              <w:pStyle w:val="ListParagraph"/>
              <w:numPr>
                <w:ilvl w:val="0"/>
                <w:numId w:val="28"/>
              </w:numPr>
              <w:rPr>
                <w:rFonts w:ascii="Arial Narrow" w:hAnsi="Arial Narrow"/>
                <w:bCs/>
              </w:rPr>
            </w:pPr>
            <w:r>
              <w:rPr>
                <w:rFonts w:ascii="Arial Narrow" w:hAnsi="Arial Narrow"/>
                <w:bCs/>
              </w:rPr>
              <w:t>Discuss developing guidance around pathways/scenarios.</w:t>
            </w:r>
          </w:p>
          <w:p w14:paraId="529178C1" w14:textId="77777777" w:rsidR="005934F5" w:rsidRDefault="005934F5" w:rsidP="00364834">
            <w:pPr>
              <w:pStyle w:val="ListParagraph"/>
              <w:numPr>
                <w:ilvl w:val="1"/>
                <w:numId w:val="28"/>
              </w:numPr>
              <w:rPr>
                <w:rFonts w:ascii="Arial Narrow" w:hAnsi="Arial Narrow"/>
                <w:bCs/>
              </w:rPr>
            </w:pPr>
            <w:r>
              <w:rPr>
                <w:rFonts w:ascii="Arial Narrow" w:hAnsi="Arial Narrow"/>
                <w:bCs/>
              </w:rPr>
              <w:t>Connect with the Information Sharing group to determine where the work overlaps.</w:t>
            </w:r>
          </w:p>
          <w:p w14:paraId="621B4EA8" w14:textId="77777777" w:rsidR="008926FB" w:rsidRDefault="008926FB" w:rsidP="005934F5">
            <w:pPr>
              <w:pStyle w:val="ListParagraph"/>
              <w:numPr>
                <w:ilvl w:val="0"/>
                <w:numId w:val="28"/>
              </w:numPr>
              <w:rPr>
                <w:rFonts w:ascii="Arial Narrow" w:hAnsi="Arial Narrow"/>
                <w:bCs/>
              </w:rPr>
            </w:pPr>
            <w:r>
              <w:rPr>
                <w:rFonts w:ascii="Arial Narrow" w:hAnsi="Arial Narrow"/>
                <w:bCs/>
              </w:rPr>
              <w:t xml:space="preserve">How do we spread awareness that youth can be connected to services without being system-involved? </w:t>
            </w:r>
          </w:p>
          <w:p w14:paraId="388C1E76" w14:textId="05EFCF62" w:rsidR="00364834" w:rsidRDefault="00364834" w:rsidP="008926FB">
            <w:pPr>
              <w:pStyle w:val="ListParagraph"/>
              <w:numPr>
                <w:ilvl w:val="1"/>
                <w:numId w:val="28"/>
              </w:numPr>
              <w:rPr>
                <w:rFonts w:ascii="Arial Narrow" w:hAnsi="Arial Narrow"/>
                <w:bCs/>
              </w:rPr>
            </w:pPr>
            <w:r>
              <w:rPr>
                <w:rFonts w:ascii="Arial Narrow" w:hAnsi="Arial Narrow"/>
                <w:bCs/>
              </w:rPr>
              <w:t>What are the parameters around this?</w:t>
            </w:r>
          </w:p>
          <w:p w14:paraId="55DA03DF" w14:textId="1C4919F9" w:rsidR="008926FB" w:rsidRPr="003D6697" w:rsidRDefault="008926FB" w:rsidP="008926FB">
            <w:pPr>
              <w:pStyle w:val="ListParagraph"/>
              <w:numPr>
                <w:ilvl w:val="1"/>
                <w:numId w:val="28"/>
              </w:numPr>
              <w:rPr>
                <w:rFonts w:ascii="Arial Narrow" w:hAnsi="Arial Narrow"/>
                <w:bCs/>
              </w:rPr>
            </w:pPr>
            <w:r>
              <w:rPr>
                <w:rFonts w:ascii="Arial Narrow" w:hAnsi="Arial Narrow"/>
                <w:bCs/>
              </w:rPr>
              <w:t xml:space="preserve">What is the communication strategy </w:t>
            </w:r>
            <w:r w:rsidR="00364834">
              <w:rPr>
                <w:rFonts w:ascii="Arial Narrow" w:hAnsi="Arial Narrow"/>
                <w:bCs/>
              </w:rPr>
              <w:t xml:space="preserve">that is </w:t>
            </w:r>
            <w:r>
              <w:rPr>
                <w:rFonts w:ascii="Arial Narrow" w:hAnsi="Arial Narrow"/>
                <w:bCs/>
              </w:rPr>
              <w:t xml:space="preserve">being used to facilitate awareness of the 1-800 Children app? What can we learn from this, </w:t>
            </w:r>
            <w:r w:rsidR="00364834">
              <w:rPr>
                <w:rFonts w:ascii="Arial Narrow" w:hAnsi="Arial Narrow"/>
                <w:bCs/>
              </w:rPr>
              <w:t>and/</w:t>
            </w:r>
            <w:r>
              <w:rPr>
                <w:rFonts w:ascii="Arial Narrow" w:hAnsi="Arial Narrow"/>
                <w:bCs/>
              </w:rPr>
              <w:t>or how can we capitalize on it?</w:t>
            </w:r>
          </w:p>
        </w:tc>
      </w:tr>
    </w:tbl>
    <w:p w14:paraId="2166CC7F" w14:textId="40BF98BD" w:rsidR="00B12DF6" w:rsidRPr="002667E5" w:rsidRDefault="00B12DF6" w:rsidP="0055663C">
      <w:pPr>
        <w:rPr>
          <w:rFonts w:ascii="Arial Narrow" w:hAnsi="Arial Narrow"/>
          <w:bCs/>
        </w:rPr>
      </w:pPr>
    </w:p>
    <w:sectPr w:rsidR="00B12DF6" w:rsidRPr="002667E5" w:rsidSect="002365E5">
      <w:headerReference w:type="default" r:id="rId7"/>
      <w:headerReference w:type="firs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80078" w14:textId="77777777" w:rsidR="00F21983" w:rsidRDefault="00F21983" w:rsidP="00B844B6">
      <w:pPr>
        <w:spacing w:after="0"/>
      </w:pPr>
      <w:r>
        <w:separator/>
      </w:r>
    </w:p>
  </w:endnote>
  <w:endnote w:type="continuationSeparator" w:id="0">
    <w:p w14:paraId="43AC3DCB" w14:textId="77777777" w:rsidR="00F21983" w:rsidRDefault="00F21983" w:rsidP="00B844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C3916" w14:textId="77777777" w:rsidR="00F21983" w:rsidRDefault="00F21983" w:rsidP="00B844B6">
      <w:pPr>
        <w:spacing w:after="0"/>
      </w:pPr>
      <w:r>
        <w:separator/>
      </w:r>
    </w:p>
  </w:footnote>
  <w:footnote w:type="continuationSeparator" w:id="0">
    <w:p w14:paraId="6007E091" w14:textId="77777777" w:rsidR="00F21983" w:rsidRDefault="00F21983" w:rsidP="00B844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B2768" w14:textId="1D7141F4" w:rsidR="00E66A85" w:rsidRDefault="00E66A85" w:rsidP="00B844B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F29B3" w14:textId="3995772F" w:rsidR="00E66A85" w:rsidRDefault="00E66A85" w:rsidP="002365E5">
    <w:pPr>
      <w:pStyle w:val="Header"/>
      <w:jc w:val="center"/>
    </w:pPr>
    <w:r w:rsidRPr="00CA1EC3">
      <w:rPr>
        <w:noProof/>
        <w:lang w:eastAsia="en-US"/>
      </w:rPr>
      <w:drawing>
        <wp:inline distT="0" distB="0" distL="0" distR="0" wp14:anchorId="360A0C0F" wp14:editId="3A7D67F4">
          <wp:extent cx="5478145" cy="1363345"/>
          <wp:effectExtent l="0" t="0" r="0" b="0"/>
          <wp:docPr id="1" name="Picture 3" descr="Description: CYPM CJJ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CYPM CJJR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8145" cy="13633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1E26"/>
    <w:multiLevelType w:val="hybridMultilevel"/>
    <w:tmpl w:val="A95CC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450A6"/>
    <w:multiLevelType w:val="hybridMultilevel"/>
    <w:tmpl w:val="792898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91671"/>
    <w:multiLevelType w:val="hybridMultilevel"/>
    <w:tmpl w:val="3F56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05BDE"/>
    <w:multiLevelType w:val="hybridMultilevel"/>
    <w:tmpl w:val="277C1EF6"/>
    <w:lvl w:ilvl="0" w:tplc="04090005">
      <w:start w:val="1"/>
      <w:numFmt w:val="bullet"/>
      <w:lvlText w:val=""/>
      <w:lvlJc w:val="left"/>
      <w:pPr>
        <w:ind w:left="1712" w:hanging="360"/>
      </w:pPr>
      <w:rPr>
        <w:rFonts w:ascii="Wingdings" w:hAnsi="Wingdings" w:hint="default"/>
      </w:rPr>
    </w:lvl>
    <w:lvl w:ilvl="1" w:tplc="04090003" w:tentative="1">
      <w:start w:val="1"/>
      <w:numFmt w:val="bullet"/>
      <w:lvlText w:val="o"/>
      <w:lvlJc w:val="left"/>
      <w:pPr>
        <w:ind w:left="2432" w:hanging="360"/>
      </w:pPr>
      <w:rPr>
        <w:rFonts w:ascii="Courier New" w:hAnsi="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4" w15:restartNumberingAfterBreak="0">
    <w:nsid w:val="08845E44"/>
    <w:multiLevelType w:val="hybridMultilevel"/>
    <w:tmpl w:val="32F6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40544"/>
    <w:multiLevelType w:val="hybridMultilevel"/>
    <w:tmpl w:val="7586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B1426"/>
    <w:multiLevelType w:val="hybridMultilevel"/>
    <w:tmpl w:val="49BC2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0585A"/>
    <w:multiLevelType w:val="hybridMultilevel"/>
    <w:tmpl w:val="59FA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E62AB"/>
    <w:multiLevelType w:val="hybridMultilevel"/>
    <w:tmpl w:val="2B18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05D0"/>
    <w:multiLevelType w:val="hybridMultilevel"/>
    <w:tmpl w:val="4FFAA310"/>
    <w:lvl w:ilvl="0" w:tplc="D772D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B843AB"/>
    <w:multiLevelType w:val="hybridMultilevel"/>
    <w:tmpl w:val="67907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247A9D"/>
    <w:multiLevelType w:val="hybridMultilevel"/>
    <w:tmpl w:val="A414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91AEF"/>
    <w:multiLevelType w:val="hybridMultilevel"/>
    <w:tmpl w:val="D5E4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7E6F0F"/>
    <w:multiLevelType w:val="hybridMultilevel"/>
    <w:tmpl w:val="C7AC89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535C03"/>
    <w:multiLevelType w:val="hybridMultilevel"/>
    <w:tmpl w:val="75ACE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715011"/>
    <w:multiLevelType w:val="hybridMultilevel"/>
    <w:tmpl w:val="BB682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867FB"/>
    <w:multiLevelType w:val="hybridMultilevel"/>
    <w:tmpl w:val="A362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B86085"/>
    <w:multiLevelType w:val="hybridMultilevel"/>
    <w:tmpl w:val="437C3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77B5A"/>
    <w:multiLevelType w:val="hybridMultilevel"/>
    <w:tmpl w:val="DC7616A8"/>
    <w:lvl w:ilvl="0" w:tplc="D772D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8669F"/>
    <w:multiLevelType w:val="hybridMultilevel"/>
    <w:tmpl w:val="723A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85039"/>
    <w:multiLevelType w:val="hybridMultilevel"/>
    <w:tmpl w:val="E178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DD3A2E"/>
    <w:multiLevelType w:val="hybridMultilevel"/>
    <w:tmpl w:val="7F9C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314C7D"/>
    <w:multiLevelType w:val="hybridMultilevel"/>
    <w:tmpl w:val="4F48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4D73AF"/>
    <w:multiLevelType w:val="hybridMultilevel"/>
    <w:tmpl w:val="BB203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6855CC"/>
    <w:multiLevelType w:val="hybridMultilevel"/>
    <w:tmpl w:val="8B50DF2C"/>
    <w:lvl w:ilvl="0" w:tplc="D772D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9C3230"/>
    <w:multiLevelType w:val="hybridMultilevel"/>
    <w:tmpl w:val="0D76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954E46"/>
    <w:multiLevelType w:val="hybridMultilevel"/>
    <w:tmpl w:val="232A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45ABE"/>
    <w:multiLevelType w:val="hybridMultilevel"/>
    <w:tmpl w:val="E58A5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803D87"/>
    <w:multiLevelType w:val="hybridMultilevel"/>
    <w:tmpl w:val="BC1279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8436AB"/>
    <w:multiLevelType w:val="hybridMultilevel"/>
    <w:tmpl w:val="F766949C"/>
    <w:lvl w:ilvl="0" w:tplc="D772D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E27254"/>
    <w:multiLevelType w:val="hybridMultilevel"/>
    <w:tmpl w:val="C3D8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20"/>
  </w:num>
  <w:num w:numId="4">
    <w:abstractNumId w:val="22"/>
  </w:num>
  <w:num w:numId="5">
    <w:abstractNumId w:val="11"/>
  </w:num>
  <w:num w:numId="6">
    <w:abstractNumId w:val="13"/>
  </w:num>
  <w:num w:numId="7">
    <w:abstractNumId w:val="3"/>
  </w:num>
  <w:num w:numId="8">
    <w:abstractNumId w:val="21"/>
  </w:num>
  <w:num w:numId="9">
    <w:abstractNumId w:val="14"/>
  </w:num>
  <w:num w:numId="10">
    <w:abstractNumId w:val="1"/>
  </w:num>
  <w:num w:numId="11">
    <w:abstractNumId w:val="23"/>
  </w:num>
  <w:num w:numId="12">
    <w:abstractNumId w:val="2"/>
  </w:num>
  <w:num w:numId="13">
    <w:abstractNumId w:val="5"/>
  </w:num>
  <w:num w:numId="14">
    <w:abstractNumId w:val="10"/>
  </w:num>
  <w:num w:numId="15">
    <w:abstractNumId w:val="28"/>
  </w:num>
  <w:num w:numId="16">
    <w:abstractNumId w:val="26"/>
  </w:num>
  <w:num w:numId="17">
    <w:abstractNumId w:val="8"/>
  </w:num>
  <w:num w:numId="18">
    <w:abstractNumId w:val="4"/>
  </w:num>
  <w:num w:numId="19">
    <w:abstractNumId w:val="17"/>
  </w:num>
  <w:num w:numId="20">
    <w:abstractNumId w:val="16"/>
  </w:num>
  <w:num w:numId="21">
    <w:abstractNumId w:val="30"/>
  </w:num>
  <w:num w:numId="22">
    <w:abstractNumId w:val="0"/>
  </w:num>
  <w:num w:numId="23">
    <w:abstractNumId w:val="29"/>
  </w:num>
  <w:num w:numId="24">
    <w:abstractNumId w:val="24"/>
  </w:num>
  <w:num w:numId="25">
    <w:abstractNumId w:val="18"/>
  </w:num>
  <w:num w:numId="26">
    <w:abstractNumId w:val="25"/>
  </w:num>
  <w:num w:numId="27">
    <w:abstractNumId w:val="27"/>
  </w:num>
  <w:num w:numId="28">
    <w:abstractNumId w:val="15"/>
  </w:num>
  <w:num w:numId="29">
    <w:abstractNumId w:val="7"/>
  </w:num>
  <w:num w:numId="30">
    <w:abstractNumId w:val="12"/>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4B6"/>
    <w:rsid w:val="00024727"/>
    <w:rsid w:val="00024EC7"/>
    <w:rsid w:val="00033F17"/>
    <w:rsid w:val="00054510"/>
    <w:rsid w:val="000552CA"/>
    <w:rsid w:val="0006151F"/>
    <w:rsid w:val="00072BAF"/>
    <w:rsid w:val="00081732"/>
    <w:rsid w:val="0009135F"/>
    <w:rsid w:val="00092148"/>
    <w:rsid w:val="00092266"/>
    <w:rsid w:val="000A067B"/>
    <w:rsid w:val="000B39FA"/>
    <w:rsid w:val="000C5971"/>
    <w:rsid w:val="000D6B3D"/>
    <w:rsid w:val="000E70DF"/>
    <w:rsid w:val="000F05DE"/>
    <w:rsid w:val="000F293D"/>
    <w:rsid w:val="000F5A8B"/>
    <w:rsid w:val="0010181B"/>
    <w:rsid w:val="00141EB9"/>
    <w:rsid w:val="001437D3"/>
    <w:rsid w:val="00151ABB"/>
    <w:rsid w:val="00154399"/>
    <w:rsid w:val="00171E79"/>
    <w:rsid w:val="00186E93"/>
    <w:rsid w:val="00187C72"/>
    <w:rsid w:val="0019290F"/>
    <w:rsid w:val="001D510F"/>
    <w:rsid w:val="001D70F3"/>
    <w:rsid w:val="001E6962"/>
    <w:rsid w:val="001F0E87"/>
    <w:rsid w:val="001F33EC"/>
    <w:rsid w:val="001F61FB"/>
    <w:rsid w:val="00210736"/>
    <w:rsid w:val="00211C36"/>
    <w:rsid w:val="00212EF2"/>
    <w:rsid w:val="00213744"/>
    <w:rsid w:val="00220F01"/>
    <w:rsid w:val="002365E5"/>
    <w:rsid w:val="00240ED9"/>
    <w:rsid w:val="0025042C"/>
    <w:rsid w:val="002667E5"/>
    <w:rsid w:val="00271C5A"/>
    <w:rsid w:val="00274433"/>
    <w:rsid w:val="00281300"/>
    <w:rsid w:val="00282027"/>
    <w:rsid w:val="0028702B"/>
    <w:rsid w:val="002906D1"/>
    <w:rsid w:val="00293FC2"/>
    <w:rsid w:val="00294A62"/>
    <w:rsid w:val="00295702"/>
    <w:rsid w:val="002A0960"/>
    <w:rsid w:val="002A0F62"/>
    <w:rsid w:val="002A6261"/>
    <w:rsid w:val="002B11C9"/>
    <w:rsid w:val="002C7CF1"/>
    <w:rsid w:val="002E50EF"/>
    <w:rsid w:val="002F254B"/>
    <w:rsid w:val="00324951"/>
    <w:rsid w:val="003271EC"/>
    <w:rsid w:val="003278CC"/>
    <w:rsid w:val="003359B8"/>
    <w:rsid w:val="00341446"/>
    <w:rsid w:val="00364834"/>
    <w:rsid w:val="0036616A"/>
    <w:rsid w:val="003838DC"/>
    <w:rsid w:val="0038632A"/>
    <w:rsid w:val="003B4C1E"/>
    <w:rsid w:val="003D0D09"/>
    <w:rsid w:val="003D6697"/>
    <w:rsid w:val="003F1487"/>
    <w:rsid w:val="00400766"/>
    <w:rsid w:val="00401BFE"/>
    <w:rsid w:val="00407109"/>
    <w:rsid w:val="0044196C"/>
    <w:rsid w:val="00442229"/>
    <w:rsid w:val="004508BE"/>
    <w:rsid w:val="004522CE"/>
    <w:rsid w:val="00454F1F"/>
    <w:rsid w:val="0046658B"/>
    <w:rsid w:val="004776EE"/>
    <w:rsid w:val="00481712"/>
    <w:rsid w:val="00485F4B"/>
    <w:rsid w:val="0048717F"/>
    <w:rsid w:val="004B17A4"/>
    <w:rsid w:val="004C33F6"/>
    <w:rsid w:val="004D0E9D"/>
    <w:rsid w:val="004D6BD6"/>
    <w:rsid w:val="004E6AC3"/>
    <w:rsid w:val="00503F12"/>
    <w:rsid w:val="005047B9"/>
    <w:rsid w:val="00507AA7"/>
    <w:rsid w:val="00513CDB"/>
    <w:rsid w:val="00515A66"/>
    <w:rsid w:val="005258E2"/>
    <w:rsid w:val="00533C6C"/>
    <w:rsid w:val="005372BD"/>
    <w:rsid w:val="005373B9"/>
    <w:rsid w:val="0055663C"/>
    <w:rsid w:val="00561665"/>
    <w:rsid w:val="0056758C"/>
    <w:rsid w:val="005713AC"/>
    <w:rsid w:val="0059148E"/>
    <w:rsid w:val="005934F5"/>
    <w:rsid w:val="00596E12"/>
    <w:rsid w:val="005A7650"/>
    <w:rsid w:val="005B45D1"/>
    <w:rsid w:val="005B706D"/>
    <w:rsid w:val="005C1841"/>
    <w:rsid w:val="005D418F"/>
    <w:rsid w:val="005D4E9C"/>
    <w:rsid w:val="005E1FCA"/>
    <w:rsid w:val="00606864"/>
    <w:rsid w:val="0061084F"/>
    <w:rsid w:val="00616259"/>
    <w:rsid w:val="00616AE1"/>
    <w:rsid w:val="00620A21"/>
    <w:rsid w:val="006310BA"/>
    <w:rsid w:val="006518F6"/>
    <w:rsid w:val="00654C66"/>
    <w:rsid w:val="006734A2"/>
    <w:rsid w:val="006855D4"/>
    <w:rsid w:val="00691ADE"/>
    <w:rsid w:val="0069414D"/>
    <w:rsid w:val="006C21D6"/>
    <w:rsid w:val="006D586E"/>
    <w:rsid w:val="006D5920"/>
    <w:rsid w:val="006D750A"/>
    <w:rsid w:val="006F55C6"/>
    <w:rsid w:val="00700B85"/>
    <w:rsid w:val="00703F6C"/>
    <w:rsid w:val="007118CF"/>
    <w:rsid w:val="00716D4A"/>
    <w:rsid w:val="00720814"/>
    <w:rsid w:val="00721142"/>
    <w:rsid w:val="007245E0"/>
    <w:rsid w:val="0072658F"/>
    <w:rsid w:val="007350A0"/>
    <w:rsid w:val="007415F0"/>
    <w:rsid w:val="00741B1B"/>
    <w:rsid w:val="0075003E"/>
    <w:rsid w:val="0075287A"/>
    <w:rsid w:val="00756F99"/>
    <w:rsid w:val="00760516"/>
    <w:rsid w:val="00765557"/>
    <w:rsid w:val="007736F1"/>
    <w:rsid w:val="00775028"/>
    <w:rsid w:val="007878B9"/>
    <w:rsid w:val="007927BE"/>
    <w:rsid w:val="007A6608"/>
    <w:rsid w:val="007B14DC"/>
    <w:rsid w:val="007B1D16"/>
    <w:rsid w:val="007C0A81"/>
    <w:rsid w:val="007D6311"/>
    <w:rsid w:val="007D6C0D"/>
    <w:rsid w:val="007D6D79"/>
    <w:rsid w:val="007E0BCC"/>
    <w:rsid w:val="007E1200"/>
    <w:rsid w:val="007E1E00"/>
    <w:rsid w:val="008202F0"/>
    <w:rsid w:val="00822D41"/>
    <w:rsid w:val="0083573D"/>
    <w:rsid w:val="00841042"/>
    <w:rsid w:val="00854364"/>
    <w:rsid w:val="00857393"/>
    <w:rsid w:val="00857C11"/>
    <w:rsid w:val="0087477C"/>
    <w:rsid w:val="008838B4"/>
    <w:rsid w:val="00891A20"/>
    <w:rsid w:val="008926FB"/>
    <w:rsid w:val="008A5217"/>
    <w:rsid w:val="008A5D78"/>
    <w:rsid w:val="008D1FD3"/>
    <w:rsid w:val="008D47C2"/>
    <w:rsid w:val="008E4DEE"/>
    <w:rsid w:val="008F0827"/>
    <w:rsid w:val="0090401D"/>
    <w:rsid w:val="00905D49"/>
    <w:rsid w:val="00917B17"/>
    <w:rsid w:val="00931112"/>
    <w:rsid w:val="009311E4"/>
    <w:rsid w:val="00931F0C"/>
    <w:rsid w:val="009442D8"/>
    <w:rsid w:val="00944CCC"/>
    <w:rsid w:val="009515A9"/>
    <w:rsid w:val="009727EF"/>
    <w:rsid w:val="00976C5C"/>
    <w:rsid w:val="00991E62"/>
    <w:rsid w:val="00994576"/>
    <w:rsid w:val="0099534D"/>
    <w:rsid w:val="009967E9"/>
    <w:rsid w:val="009A2568"/>
    <w:rsid w:val="009A398C"/>
    <w:rsid w:val="009B787E"/>
    <w:rsid w:val="009C456B"/>
    <w:rsid w:val="009E252F"/>
    <w:rsid w:val="00A04FEF"/>
    <w:rsid w:val="00A05599"/>
    <w:rsid w:val="00A17B2A"/>
    <w:rsid w:val="00A25D0A"/>
    <w:rsid w:val="00A36469"/>
    <w:rsid w:val="00A37C69"/>
    <w:rsid w:val="00A4586A"/>
    <w:rsid w:val="00A4715A"/>
    <w:rsid w:val="00A502F5"/>
    <w:rsid w:val="00A55BAF"/>
    <w:rsid w:val="00A752F8"/>
    <w:rsid w:val="00A8499C"/>
    <w:rsid w:val="00A965E1"/>
    <w:rsid w:val="00AB5599"/>
    <w:rsid w:val="00AD67B1"/>
    <w:rsid w:val="00AD6CD4"/>
    <w:rsid w:val="00AD70F9"/>
    <w:rsid w:val="00AE322A"/>
    <w:rsid w:val="00B00585"/>
    <w:rsid w:val="00B03D02"/>
    <w:rsid w:val="00B10679"/>
    <w:rsid w:val="00B12DF6"/>
    <w:rsid w:val="00B138D0"/>
    <w:rsid w:val="00B251AC"/>
    <w:rsid w:val="00B26C2A"/>
    <w:rsid w:val="00B54778"/>
    <w:rsid w:val="00B64101"/>
    <w:rsid w:val="00B6766B"/>
    <w:rsid w:val="00B844B6"/>
    <w:rsid w:val="00B86727"/>
    <w:rsid w:val="00BA1D3F"/>
    <w:rsid w:val="00BA7CA2"/>
    <w:rsid w:val="00BB572C"/>
    <w:rsid w:val="00BC15F7"/>
    <w:rsid w:val="00BC17BB"/>
    <w:rsid w:val="00BD792F"/>
    <w:rsid w:val="00C03853"/>
    <w:rsid w:val="00C10D68"/>
    <w:rsid w:val="00C63A1F"/>
    <w:rsid w:val="00C650BB"/>
    <w:rsid w:val="00C65CB8"/>
    <w:rsid w:val="00C65E29"/>
    <w:rsid w:val="00C71DCB"/>
    <w:rsid w:val="00C86099"/>
    <w:rsid w:val="00CA2107"/>
    <w:rsid w:val="00CB5414"/>
    <w:rsid w:val="00CC2EF9"/>
    <w:rsid w:val="00CC4544"/>
    <w:rsid w:val="00CC6A23"/>
    <w:rsid w:val="00CD1587"/>
    <w:rsid w:val="00CD5305"/>
    <w:rsid w:val="00CE2401"/>
    <w:rsid w:val="00CE6EF3"/>
    <w:rsid w:val="00CF0C8A"/>
    <w:rsid w:val="00CF7D34"/>
    <w:rsid w:val="00D00266"/>
    <w:rsid w:val="00D26174"/>
    <w:rsid w:val="00D26645"/>
    <w:rsid w:val="00D34536"/>
    <w:rsid w:val="00D47EB9"/>
    <w:rsid w:val="00D5045F"/>
    <w:rsid w:val="00D63FFF"/>
    <w:rsid w:val="00D73481"/>
    <w:rsid w:val="00D748AB"/>
    <w:rsid w:val="00D75CF3"/>
    <w:rsid w:val="00DA4D6C"/>
    <w:rsid w:val="00DA70E7"/>
    <w:rsid w:val="00DB7390"/>
    <w:rsid w:val="00DC5544"/>
    <w:rsid w:val="00DD1F81"/>
    <w:rsid w:val="00DD6154"/>
    <w:rsid w:val="00DF7E77"/>
    <w:rsid w:val="00E16ED9"/>
    <w:rsid w:val="00E26F05"/>
    <w:rsid w:val="00E3072D"/>
    <w:rsid w:val="00E57321"/>
    <w:rsid w:val="00E57908"/>
    <w:rsid w:val="00E66A85"/>
    <w:rsid w:val="00E71E91"/>
    <w:rsid w:val="00E75EDA"/>
    <w:rsid w:val="00E81067"/>
    <w:rsid w:val="00E9403A"/>
    <w:rsid w:val="00EA0A4A"/>
    <w:rsid w:val="00EB64F6"/>
    <w:rsid w:val="00EC04D5"/>
    <w:rsid w:val="00ED4868"/>
    <w:rsid w:val="00EF2256"/>
    <w:rsid w:val="00F0053F"/>
    <w:rsid w:val="00F20928"/>
    <w:rsid w:val="00F20BD7"/>
    <w:rsid w:val="00F21983"/>
    <w:rsid w:val="00F514A0"/>
    <w:rsid w:val="00F61E33"/>
    <w:rsid w:val="00F70D9D"/>
    <w:rsid w:val="00F74527"/>
    <w:rsid w:val="00F8155D"/>
    <w:rsid w:val="00F87DB8"/>
    <w:rsid w:val="00F95F92"/>
    <w:rsid w:val="00FA05C2"/>
    <w:rsid w:val="00FA0758"/>
    <w:rsid w:val="00FC36F7"/>
    <w:rsid w:val="00FC3C04"/>
    <w:rsid w:val="00FC6863"/>
    <w:rsid w:val="00FE2CEB"/>
    <w:rsid w:val="00FE650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FE9A74B"/>
  <w15:docId w15:val="{A0F7075E-BF6C-044C-BEE2-C5109385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4B6"/>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4B6"/>
    <w:pPr>
      <w:tabs>
        <w:tab w:val="center" w:pos="4320"/>
        <w:tab w:val="right" w:pos="8640"/>
      </w:tabs>
      <w:spacing w:after="0"/>
    </w:pPr>
  </w:style>
  <w:style w:type="character" w:customStyle="1" w:styleId="HeaderChar">
    <w:name w:val="Header Char"/>
    <w:basedOn w:val="DefaultParagraphFont"/>
    <w:link w:val="Header"/>
    <w:uiPriority w:val="99"/>
    <w:rsid w:val="00B844B6"/>
  </w:style>
  <w:style w:type="paragraph" w:styleId="Footer">
    <w:name w:val="footer"/>
    <w:basedOn w:val="Normal"/>
    <w:link w:val="FooterChar"/>
    <w:uiPriority w:val="99"/>
    <w:unhideWhenUsed/>
    <w:rsid w:val="00B844B6"/>
    <w:pPr>
      <w:tabs>
        <w:tab w:val="center" w:pos="4320"/>
        <w:tab w:val="right" w:pos="8640"/>
      </w:tabs>
      <w:spacing w:after="0"/>
    </w:pPr>
  </w:style>
  <w:style w:type="character" w:customStyle="1" w:styleId="FooterChar">
    <w:name w:val="Footer Char"/>
    <w:basedOn w:val="DefaultParagraphFont"/>
    <w:link w:val="Footer"/>
    <w:uiPriority w:val="99"/>
    <w:rsid w:val="00B844B6"/>
  </w:style>
  <w:style w:type="paragraph" w:styleId="BalloonText">
    <w:name w:val="Balloon Text"/>
    <w:basedOn w:val="Normal"/>
    <w:link w:val="BalloonTextChar"/>
    <w:uiPriority w:val="99"/>
    <w:semiHidden/>
    <w:unhideWhenUsed/>
    <w:rsid w:val="00B844B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44B6"/>
    <w:rPr>
      <w:rFonts w:ascii="Lucida Grande" w:hAnsi="Lucida Grande" w:cs="Lucida Grande"/>
      <w:sz w:val="18"/>
      <w:szCs w:val="18"/>
    </w:rPr>
  </w:style>
  <w:style w:type="table" w:styleId="TableGrid">
    <w:name w:val="Table Grid"/>
    <w:basedOn w:val="TableNormal"/>
    <w:uiPriority w:val="59"/>
    <w:rsid w:val="00B844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44B6"/>
    <w:pPr>
      <w:ind w:left="720"/>
      <w:contextualSpacing/>
    </w:pPr>
  </w:style>
  <w:style w:type="character" w:styleId="Hyperlink">
    <w:name w:val="Hyperlink"/>
    <w:basedOn w:val="DefaultParagraphFont"/>
    <w:uiPriority w:val="99"/>
    <w:unhideWhenUsed/>
    <w:rsid w:val="00B844B6"/>
    <w:rPr>
      <w:color w:val="0000FF" w:themeColor="hyperlink"/>
      <w:u w:val="single"/>
    </w:rPr>
  </w:style>
  <w:style w:type="character" w:styleId="CommentReference">
    <w:name w:val="annotation reference"/>
    <w:basedOn w:val="DefaultParagraphFont"/>
    <w:uiPriority w:val="99"/>
    <w:semiHidden/>
    <w:unhideWhenUsed/>
    <w:rsid w:val="00AD6CD4"/>
    <w:rPr>
      <w:sz w:val="18"/>
      <w:szCs w:val="18"/>
    </w:rPr>
  </w:style>
  <w:style w:type="paragraph" w:styleId="CommentText">
    <w:name w:val="annotation text"/>
    <w:basedOn w:val="Normal"/>
    <w:link w:val="CommentTextChar"/>
    <w:uiPriority w:val="99"/>
    <w:semiHidden/>
    <w:unhideWhenUsed/>
    <w:rsid w:val="00AD6CD4"/>
  </w:style>
  <w:style w:type="character" w:customStyle="1" w:styleId="CommentTextChar">
    <w:name w:val="Comment Text Char"/>
    <w:basedOn w:val="DefaultParagraphFont"/>
    <w:link w:val="CommentText"/>
    <w:uiPriority w:val="99"/>
    <w:semiHidden/>
    <w:rsid w:val="00AD6CD4"/>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AD6CD4"/>
    <w:rPr>
      <w:b/>
      <w:bCs/>
      <w:sz w:val="20"/>
      <w:szCs w:val="20"/>
    </w:rPr>
  </w:style>
  <w:style w:type="character" w:customStyle="1" w:styleId="CommentSubjectChar">
    <w:name w:val="Comment Subject Char"/>
    <w:basedOn w:val="CommentTextChar"/>
    <w:link w:val="CommentSubject"/>
    <w:uiPriority w:val="99"/>
    <w:semiHidden/>
    <w:rsid w:val="00AD6CD4"/>
    <w:rPr>
      <w:rFonts w:ascii="Cambria" w:eastAsia="MS Mincho" w:hAnsi="Cambria" w:cs="Times New Roman"/>
      <w:b/>
      <w:bCs/>
      <w:sz w:val="20"/>
      <w:szCs w:val="20"/>
    </w:rPr>
  </w:style>
  <w:style w:type="paragraph" w:styleId="Revision">
    <w:name w:val="Revision"/>
    <w:hidden/>
    <w:uiPriority w:val="99"/>
    <w:semiHidden/>
    <w:rsid w:val="003838DC"/>
    <w:pPr>
      <w:spacing w:after="0"/>
    </w:pPr>
    <w:rPr>
      <w:rFonts w:ascii="Cambria" w:eastAsia="MS Mincho" w:hAnsi="Cambria" w:cs="Times New Roman"/>
    </w:rPr>
  </w:style>
  <w:style w:type="character" w:customStyle="1" w:styleId="jtukpc">
    <w:name w:val="jtukpc"/>
    <w:basedOn w:val="DefaultParagraphFont"/>
    <w:rsid w:val="00CB5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1944</Words>
  <Characters>11085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13003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Macon Bowden</dc:creator>
  <cp:keywords/>
  <dc:description/>
  <cp:lastModifiedBy>Alex Miller</cp:lastModifiedBy>
  <cp:revision>2</cp:revision>
  <dcterms:created xsi:type="dcterms:W3CDTF">2020-12-15T00:11:00Z</dcterms:created>
  <dcterms:modified xsi:type="dcterms:W3CDTF">2020-12-15T00:11:00Z</dcterms:modified>
</cp:coreProperties>
</file>