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713"/>
        <w:gridCol w:w="743"/>
        <w:gridCol w:w="1327"/>
        <w:gridCol w:w="1121"/>
      </w:tblGrid>
      <w:tr w:rsidR="00901AFE" w:rsidRPr="00804336" w14:paraId="53D62368" w14:textId="77777777" w:rsidTr="005517F7">
        <w:trPr>
          <w:cantSplit/>
          <w:trHeight w:val="713"/>
        </w:trPr>
        <w:tc>
          <w:tcPr>
            <w:tcW w:w="2952" w:type="dxa"/>
            <w:vMerge w:val="restart"/>
          </w:tcPr>
          <w:p w14:paraId="59AB6734" w14:textId="77777777" w:rsidR="00901AFE" w:rsidRDefault="00901AFE" w:rsidP="00B318E2">
            <w:pPr>
              <w:pStyle w:val="Header"/>
              <w:tabs>
                <w:tab w:val="clear" w:pos="4320"/>
                <w:tab w:val="clear" w:pos="8640"/>
              </w:tabs>
              <w:rPr>
                <w:spacing w:val="62"/>
              </w:rPr>
            </w:pPr>
          </w:p>
          <w:p w14:paraId="1FA32C21" w14:textId="77777777" w:rsidR="00901AFE" w:rsidRPr="00804336" w:rsidRDefault="00901AFE" w:rsidP="00B318E2">
            <w:pPr>
              <w:pStyle w:val="Header"/>
              <w:tabs>
                <w:tab w:val="clear" w:pos="4320"/>
                <w:tab w:val="clear" w:pos="8640"/>
              </w:tabs>
              <w:jc w:val="center"/>
              <w:rPr>
                <w:rFonts w:ascii="Footlight MT Light" w:hAnsi="Footlight MT Light"/>
                <w:spacing w:val="62"/>
              </w:rPr>
            </w:pPr>
            <w:r w:rsidRPr="00804336">
              <w:rPr>
                <w:rFonts w:ascii="Footlight MT Light" w:hAnsi="Footlight MT Light"/>
                <w:spacing w:val="62"/>
              </w:rPr>
              <w:t>Juvenile Intake and Assessment System</w:t>
            </w:r>
          </w:p>
          <w:p w14:paraId="51E0B997" w14:textId="77777777" w:rsidR="00901AFE" w:rsidRPr="00804336" w:rsidRDefault="00901AFE" w:rsidP="00B318E2">
            <w:pPr>
              <w:pStyle w:val="Header"/>
              <w:tabs>
                <w:tab w:val="clear" w:pos="4320"/>
                <w:tab w:val="clear" w:pos="8640"/>
              </w:tabs>
              <w:jc w:val="center"/>
              <w:rPr>
                <w:rFonts w:ascii="Footlight MT Light" w:hAnsi="Footlight MT Light"/>
                <w:spacing w:val="62"/>
              </w:rPr>
            </w:pPr>
            <w:r w:rsidRPr="00804336">
              <w:rPr>
                <w:rFonts w:ascii="Footlight MT Light" w:hAnsi="Footlight MT Light"/>
                <w:spacing w:val="62"/>
              </w:rPr>
              <w:t>Standards</w:t>
            </w:r>
          </w:p>
          <w:p w14:paraId="353CBA43" w14:textId="77777777" w:rsidR="00901AFE" w:rsidRPr="00804336" w:rsidRDefault="00901AFE" w:rsidP="00B318E2">
            <w:pPr>
              <w:pStyle w:val="Header"/>
              <w:tabs>
                <w:tab w:val="clear" w:pos="4320"/>
                <w:tab w:val="clear" w:pos="8640"/>
              </w:tabs>
              <w:jc w:val="center"/>
              <w:rPr>
                <w:spacing w:val="26"/>
              </w:rPr>
            </w:pPr>
          </w:p>
          <w:p w14:paraId="75C25F19" w14:textId="77777777" w:rsidR="00901AFE" w:rsidRPr="00804336" w:rsidRDefault="00901AFE" w:rsidP="00B318E2">
            <w:pPr>
              <w:pStyle w:val="Heading5"/>
              <w:ind w:left="0"/>
              <w:jc w:val="center"/>
              <w:rPr>
                <w:rFonts w:ascii="Footlight MT Light" w:hAnsi="Footlight MT Light"/>
                <w:b w:val="0"/>
                <w:bCs w:val="0"/>
              </w:rPr>
            </w:pPr>
            <w:r w:rsidRPr="00804336">
              <w:rPr>
                <w:b w:val="0"/>
              </w:rPr>
              <w:t>Kansas Department of Corrections- Division of Juvenile Services</w:t>
            </w:r>
          </w:p>
          <w:p w14:paraId="3CC73C37" w14:textId="77777777" w:rsidR="00901AFE" w:rsidRPr="00804336" w:rsidRDefault="00901AFE" w:rsidP="00B318E2">
            <w:pPr>
              <w:pStyle w:val="Header"/>
              <w:tabs>
                <w:tab w:val="clear" w:pos="4320"/>
                <w:tab w:val="clear" w:pos="8640"/>
                <w:tab w:val="left" w:pos="270"/>
              </w:tabs>
              <w:rPr>
                <w:rFonts w:eastAsia="PMingLiU"/>
                <w:spacing w:val="66"/>
                <w:szCs w:val="24"/>
              </w:rPr>
            </w:pPr>
            <w:r w:rsidRPr="00804336">
              <w:rPr>
                <w:rFonts w:eastAsia="PMingLiU"/>
                <w:spacing w:val="66"/>
                <w:szCs w:val="24"/>
              </w:rPr>
              <w:t xml:space="preserve">  State of Kansas</w:t>
            </w:r>
          </w:p>
          <w:p w14:paraId="425DE6D1" w14:textId="77777777" w:rsidR="00901AFE" w:rsidRPr="00804336" w:rsidRDefault="00901AFE" w:rsidP="00B318E2">
            <w:pPr>
              <w:pStyle w:val="Header"/>
              <w:tabs>
                <w:tab w:val="clear" w:pos="4320"/>
                <w:tab w:val="clear" w:pos="8640"/>
                <w:tab w:val="left" w:pos="270"/>
              </w:tabs>
              <w:rPr>
                <w:rFonts w:eastAsia="PMingLiU"/>
                <w:spacing w:val="66"/>
                <w:sz w:val="20"/>
                <w:szCs w:val="24"/>
              </w:rPr>
            </w:pPr>
          </w:p>
        </w:tc>
        <w:tc>
          <w:tcPr>
            <w:tcW w:w="3456" w:type="dxa"/>
            <w:gridSpan w:val="2"/>
          </w:tcPr>
          <w:p w14:paraId="276CBBCA" w14:textId="77777777" w:rsidR="00901AFE" w:rsidRPr="00804336" w:rsidRDefault="00901AFE" w:rsidP="00B318E2">
            <w:pPr>
              <w:rPr>
                <w:b/>
                <w:sz w:val="20"/>
              </w:rPr>
            </w:pPr>
            <w:r w:rsidRPr="00804336">
              <w:rPr>
                <w:b/>
                <w:sz w:val="20"/>
              </w:rPr>
              <w:t xml:space="preserve">CHAPTER: </w:t>
            </w:r>
          </w:p>
          <w:p w14:paraId="116D0263" w14:textId="77777777" w:rsidR="00901AFE" w:rsidRPr="00804336" w:rsidRDefault="00901AFE" w:rsidP="00B318E2">
            <w:pPr>
              <w:rPr>
                <w:b/>
                <w:sz w:val="20"/>
              </w:rPr>
            </w:pPr>
          </w:p>
          <w:p w14:paraId="1E0146D1" w14:textId="77777777" w:rsidR="00901AFE" w:rsidRPr="00804336" w:rsidRDefault="00901AFE" w:rsidP="00B318E2">
            <w:pPr>
              <w:pStyle w:val="Heading3"/>
            </w:pPr>
            <w:r w:rsidRPr="00804336">
              <w:t>OPERATIONS</w:t>
            </w:r>
          </w:p>
        </w:tc>
        <w:tc>
          <w:tcPr>
            <w:tcW w:w="2448" w:type="dxa"/>
            <w:gridSpan w:val="2"/>
          </w:tcPr>
          <w:p w14:paraId="320671E7" w14:textId="77777777" w:rsidR="00901AFE" w:rsidRPr="00804336" w:rsidRDefault="00901AFE" w:rsidP="00B318E2">
            <w:pPr>
              <w:rPr>
                <w:b/>
                <w:sz w:val="20"/>
              </w:rPr>
            </w:pPr>
            <w:r w:rsidRPr="00804336">
              <w:rPr>
                <w:b/>
                <w:sz w:val="20"/>
              </w:rPr>
              <w:t xml:space="preserve">STANDARD NO. </w:t>
            </w:r>
          </w:p>
          <w:p w14:paraId="3C4C8AAD" w14:textId="77777777" w:rsidR="00901AFE" w:rsidRPr="00804336" w:rsidRDefault="00901AFE" w:rsidP="00B318E2">
            <w:pPr>
              <w:rPr>
                <w:b/>
                <w:sz w:val="20"/>
              </w:rPr>
            </w:pPr>
          </w:p>
          <w:p w14:paraId="5F70EDEE" w14:textId="77777777" w:rsidR="00901AFE" w:rsidRPr="00804336" w:rsidRDefault="00901AFE" w:rsidP="00B318E2">
            <w:pPr>
              <w:rPr>
                <w:b/>
                <w:sz w:val="20"/>
              </w:rPr>
            </w:pPr>
            <w:r w:rsidRPr="00804336">
              <w:rPr>
                <w:b/>
                <w:sz w:val="20"/>
              </w:rPr>
              <w:t>JIAS-04-104</w:t>
            </w:r>
          </w:p>
          <w:p w14:paraId="0A64B08F" w14:textId="77777777" w:rsidR="00901AFE" w:rsidRPr="00804336" w:rsidRDefault="00901AFE" w:rsidP="00B318E2">
            <w:pPr>
              <w:rPr>
                <w:b/>
                <w:sz w:val="20"/>
              </w:rPr>
            </w:pPr>
          </w:p>
        </w:tc>
      </w:tr>
      <w:tr w:rsidR="00901AFE" w:rsidRPr="00804336" w14:paraId="16F870F6" w14:textId="77777777" w:rsidTr="005517F7">
        <w:trPr>
          <w:cantSplit/>
          <w:trHeight w:val="712"/>
        </w:trPr>
        <w:tc>
          <w:tcPr>
            <w:tcW w:w="2952" w:type="dxa"/>
            <w:vMerge/>
          </w:tcPr>
          <w:p w14:paraId="5919353B" w14:textId="77777777" w:rsidR="00901AFE" w:rsidRPr="00804336" w:rsidRDefault="00901AFE" w:rsidP="00B318E2">
            <w:pPr>
              <w:rPr>
                <w:sz w:val="20"/>
              </w:rPr>
            </w:pPr>
          </w:p>
        </w:tc>
        <w:tc>
          <w:tcPr>
            <w:tcW w:w="3456" w:type="dxa"/>
            <w:gridSpan w:val="2"/>
          </w:tcPr>
          <w:p w14:paraId="371BFA37" w14:textId="77777777" w:rsidR="00901AFE" w:rsidRPr="00804336" w:rsidRDefault="00901AFE" w:rsidP="00B318E2">
            <w:pPr>
              <w:rPr>
                <w:b/>
                <w:sz w:val="20"/>
              </w:rPr>
            </w:pPr>
            <w:r w:rsidRPr="00804336">
              <w:rPr>
                <w:b/>
                <w:sz w:val="20"/>
              </w:rPr>
              <w:t>SUBJECT:</w:t>
            </w:r>
          </w:p>
          <w:p w14:paraId="475AEB65" w14:textId="77777777" w:rsidR="00901AFE" w:rsidRPr="00804336" w:rsidRDefault="00901AFE" w:rsidP="00B318E2">
            <w:pPr>
              <w:rPr>
                <w:sz w:val="20"/>
              </w:rPr>
            </w:pPr>
          </w:p>
          <w:p w14:paraId="06054C40" w14:textId="202B489B" w:rsidR="00901AFE" w:rsidRPr="00804336" w:rsidRDefault="00DF2ECF" w:rsidP="00B318E2">
            <w:pPr>
              <w:pStyle w:val="Heading3"/>
            </w:pPr>
            <w:r w:rsidRPr="00B7149B">
              <w:t xml:space="preserve">MAYSI-2 </w:t>
            </w:r>
            <w:r w:rsidR="00901AFE" w:rsidRPr="00B7149B">
              <w:t>SCREENING INSTRUMENT</w:t>
            </w:r>
          </w:p>
        </w:tc>
        <w:tc>
          <w:tcPr>
            <w:tcW w:w="2448" w:type="dxa"/>
            <w:gridSpan w:val="2"/>
          </w:tcPr>
          <w:p w14:paraId="144ADC77" w14:textId="506D3CE0" w:rsidR="00901AFE" w:rsidRPr="00804336" w:rsidRDefault="00901AFE" w:rsidP="00B318E2">
            <w:pPr>
              <w:rPr>
                <w:b/>
                <w:bCs/>
                <w:sz w:val="20"/>
              </w:rPr>
            </w:pPr>
            <w:r w:rsidRPr="00804336">
              <w:rPr>
                <w:b/>
                <w:sz w:val="20"/>
              </w:rPr>
              <w:t>PAGE</w:t>
            </w:r>
            <w:r w:rsidRPr="00804336">
              <w:rPr>
                <w:sz w:val="20"/>
              </w:rPr>
              <w:t xml:space="preserve">:    </w:t>
            </w:r>
            <w:r>
              <w:rPr>
                <w:b/>
                <w:sz w:val="20"/>
              </w:rPr>
              <w:t xml:space="preserve">1 of </w:t>
            </w:r>
            <w:r w:rsidR="00B7149B">
              <w:rPr>
                <w:b/>
                <w:sz w:val="20"/>
              </w:rPr>
              <w:t>3</w:t>
            </w:r>
          </w:p>
        </w:tc>
      </w:tr>
      <w:tr w:rsidR="005517F7" w:rsidRPr="00804336" w14:paraId="1CE7D626" w14:textId="77777777" w:rsidTr="00B7149B">
        <w:trPr>
          <w:cantSplit/>
        </w:trPr>
        <w:tc>
          <w:tcPr>
            <w:tcW w:w="5665" w:type="dxa"/>
            <w:gridSpan w:val="2"/>
          </w:tcPr>
          <w:p w14:paraId="54125BE4" w14:textId="0623A152" w:rsidR="005517F7" w:rsidRPr="00FE4BB6" w:rsidRDefault="005517F7" w:rsidP="005517F7">
            <w:pPr>
              <w:pStyle w:val="Header"/>
            </w:pPr>
            <w:r w:rsidRPr="00FE4BB6">
              <w:rPr>
                <w:b/>
                <w:sz w:val="20"/>
              </w:rPr>
              <w:t xml:space="preserve">REFERENCES:  </w:t>
            </w:r>
            <w:r>
              <w:rPr>
                <w:b/>
                <w:sz w:val="20"/>
              </w:rPr>
              <w:t>K.S.A. 75-7023</w:t>
            </w:r>
            <w:r w:rsidRPr="00FE4BB6">
              <w:rPr>
                <w:b/>
                <w:sz w:val="20"/>
              </w:rPr>
              <w:t>, AG Opinion 2001-053</w:t>
            </w:r>
            <w:r>
              <w:rPr>
                <w:b/>
                <w:sz w:val="20"/>
              </w:rPr>
              <w:t>,</w:t>
            </w:r>
            <w:r w:rsidRPr="00FE4BB6">
              <w:rPr>
                <w:b/>
                <w:sz w:val="20"/>
              </w:rPr>
              <w:t xml:space="preserve"> Massachusetts Youth Screening Instrument, Version 2, User’s Manual &amp; Technical Report</w:t>
            </w:r>
            <w:r>
              <w:rPr>
                <w:b/>
                <w:sz w:val="20"/>
              </w:rPr>
              <w:t>, Mental Health Screening with the MAYSI-2 Training</w:t>
            </w:r>
          </w:p>
        </w:tc>
        <w:tc>
          <w:tcPr>
            <w:tcW w:w="2070" w:type="dxa"/>
            <w:gridSpan w:val="2"/>
            <w:tcBorders>
              <w:right w:val="nil"/>
            </w:tcBorders>
            <w:shd w:val="clear" w:color="auto" w:fill="auto"/>
          </w:tcPr>
          <w:p w14:paraId="4374219E" w14:textId="77777777" w:rsidR="005517F7" w:rsidRDefault="005517F7" w:rsidP="005517F7">
            <w:pPr>
              <w:pStyle w:val="Header"/>
              <w:rPr>
                <w:b/>
                <w:sz w:val="20"/>
              </w:rPr>
            </w:pPr>
            <w:r>
              <w:rPr>
                <w:b/>
                <w:sz w:val="20"/>
              </w:rPr>
              <w:t>DATE ADOPTED:</w:t>
            </w:r>
          </w:p>
          <w:p w14:paraId="6C7C40FF" w14:textId="593A8489" w:rsidR="005517F7" w:rsidRPr="00901AFE" w:rsidRDefault="005517F7" w:rsidP="005517F7">
            <w:pPr>
              <w:pStyle w:val="Header"/>
              <w:rPr>
                <w:b/>
                <w:sz w:val="20"/>
              </w:rPr>
            </w:pPr>
            <w:r>
              <w:rPr>
                <w:b/>
                <w:sz w:val="20"/>
              </w:rPr>
              <w:t>DATE REVIEWED:</w:t>
            </w:r>
          </w:p>
        </w:tc>
        <w:tc>
          <w:tcPr>
            <w:tcW w:w="1121" w:type="dxa"/>
            <w:tcBorders>
              <w:left w:val="nil"/>
            </w:tcBorders>
            <w:shd w:val="clear" w:color="auto" w:fill="auto"/>
          </w:tcPr>
          <w:p w14:paraId="34FB6951" w14:textId="578FF579" w:rsidR="005517F7" w:rsidRPr="00F41E85" w:rsidRDefault="00F41E85" w:rsidP="005517F7">
            <w:pPr>
              <w:pStyle w:val="Header"/>
              <w:rPr>
                <w:b/>
                <w:sz w:val="20"/>
              </w:rPr>
            </w:pPr>
            <w:r w:rsidRPr="00F41E85">
              <w:rPr>
                <w:b/>
                <w:sz w:val="20"/>
              </w:rPr>
              <w:t>11-1-2009</w:t>
            </w:r>
          </w:p>
          <w:p w14:paraId="3B21DB53" w14:textId="2854B740" w:rsidR="005517F7" w:rsidRPr="00901AFE" w:rsidRDefault="00C32805" w:rsidP="005517F7">
            <w:pPr>
              <w:pStyle w:val="Header"/>
              <w:rPr>
                <w:b/>
                <w:sz w:val="20"/>
              </w:rPr>
            </w:pPr>
            <w:r w:rsidRPr="00B7149B">
              <w:rPr>
                <w:b/>
                <w:sz w:val="20"/>
              </w:rPr>
              <w:t>7</w:t>
            </w:r>
            <w:r w:rsidR="005517F7" w:rsidRPr="00B7149B">
              <w:rPr>
                <w:b/>
                <w:sz w:val="20"/>
              </w:rPr>
              <w:t>-1-20</w:t>
            </w:r>
            <w:r w:rsidRPr="00B7149B">
              <w:rPr>
                <w:b/>
                <w:sz w:val="20"/>
              </w:rPr>
              <w:t>22</w:t>
            </w:r>
          </w:p>
        </w:tc>
      </w:tr>
    </w:tbl>
    <w:p w14:paraId="050F1EDD" w14:textId="77777777" w:rsidR="00901AFE" w:rsidRPr="00804336" w:rsidRDefault="00901AFE" w:rsidP="00901AFE">
      <w:pPr>
        <w:pStyle w:val="Header"/>
        <w:jc w:val="both"/>
        <w:rPr>
          <w:sz w:val="18"/>
        </w:rPr>
      </w:pPr>
    </w:p>
    <w:p w14:paraId="301FBA76" w14:textId="7CC98EA4" w:rsidR="007C10A4" w:rsidRDefault="00901AFE" w:rsidP="004D1B46">
      <w:pPr>
        <w:widowControl w:val="0"/>
        <w:tabs>
          <w:tab w:val="left" w:pos="204"/>
        </w:tabs>
        <w:autoSpaceDE w:val="0"/>
        <w:autoSpaceDN w:val="0"/>
        <w:adjustRightInd w:val="0"/>
        <w:spacing w:line="277" w:lineRule="exact"/>
        <w:jc w:val="both"/>
        <w:outlineLvl w:val="0"/>
      </w:pPr>
      <w:r w:rsidRPr="00901AFE">
        <w:rPr>
          <w:u w:val="single"/>
        </w:rPr>
        <w:t>STANDARD</w:t>
      </w:r>
      <w:r w:rsidRPr="00901AFE">
        <w:t>:  Written policy, procedur</w:t>
      </w:r>
      <w:r w:rsidR="00D868A3">
        <w:t>e and practice shall require</w:t>
      </w:r>
      <w:r w:rsidRPr="00901AFE">
        <w:t xml:space="preserve"> </w:t>
      </w:r>
      <w:r w:rsidR="00D868A3">
        <w:t>Juvenile Intake and Assessment System (JIAS)</w:t>
      </w:r>
      <w:r w:rsidRPr="00901AFE">
        <w:t xml:space="preserve"> use the Massachusetts Youth Screening Instrument – Second Version (MAYSI-2) as part of the screening </w:t>
      </w:r>
      <w:r w:rsidR="003B623D">
        <w:t xml:space="preserve">and </w:t>
      </w:r>
      <w:r w:rsidRPr="00901AFE">
        <w:t>referral process</w:t>
      </w:r>
      <w:r w:rsidR="00392D3C">
        <w:t xml:space="preserve">.  </w:t>
      </w:r>
    </w:p>
    <w:p w14:paraId="4C4100DB" w14:textId="77777777" w:rsidR="007C10A4" w:rsidRDefault="007C10A4" w:rsidP="004D1B46">
      <w:pPr>
        <w:widowControl w:val="0"/>
        <w:tabs>
          <w:tab w:val="left" w:pos="204"/>
        </w:tabs>
        <w:autoSpaceDE w:val="0"/>
        <w:autoSpaceDN w:val="0"/>
        <w:adjustRightInd w:val="0"/>
        <w:spacing w:line="277" w:lineRule="exact"/>
        <w:jc w:val="both"/>
        <w:outlineLvl w:val="0"/>
      </w:pPr>
    </w:p>
    <w:p w14:paraId="74CAB00A" w14:textId="75E2E5E1" w:rsidR="007C10A4" w:rsidRDefault="00D868A3" w:rsidP="00142892">
      <w:pPr>
        <w:widowControl w:val="0"/>
        <w:tabs>
          <w:tab w:val="left" w:pos="204"/>
        </w:tabs>
        <w:autoSpaceDE w:val="0"/>
        <w:autoSpaceDN w:val="0"/>
        <w:adjustRightInd w:val="0"/>
        <w:jc w:val="both"/>
        <w:outlineLvl w:val="0"/>
      </w:pPr>
      <w:r>
        <w:t>All JIAS</w:t>
      </w:r>
      <w:r w:rsidR="007C10A4">
        <w:t xml:space="preserve"> staff shall complete the MAYSI-2 training</w:t>
      </w:r>
      <w:r w:rsidR="003B623D">
        <w:t>.  P</w:t>
      </w:r>
      <w:r w:rsidR="007C10A4">
        <w:t>rior to administerin</w:t>
      </w:r>
      <w:r w:rsidR="003B623D">
        <w:t>g the screening, all staff shall be proficient in sco</w:t>
      </w:r>
      <w:r>
        <w:t>ring the MAYSI-2 and providing Secondary S</w:t>
      </w:r>
      <w:r w:rsidR="003B623D">
        <w:t>creenings on appropriate youth.</w:t>
      </w:r>
    </w:p>
    <w:p w14:paraId="1ED071B6" w14:textId="77777777" w:rsidR="007C10A4" w:rsidRDefault="007C10A4" w:rsidP="00142892">
      <w:pPr>
        <w:widowControl w:val="0"/>
        <w:tabs>
          <w:tab w:val="left" w:pos="204"/>
        </w:tabs>
        <w:autoSpaceDE w:val="0"/>
        <w:autoSpaceDN w:val="0"/>
        <w:adjustRightInd w:val="0"/>
        <w:jc w:val="both"/>
        <w:outlineLvl w:val="0"/>
      </w:pPr>
    </w:p>
    <w:p w14:paraId="3DA7132E" w14:textId="2C562CB9" w:rsidR="00392D3C" w:rsidRDefault="00392D3C" w:rsidP="00142892">
      <w:pPr>
        <w:widowControl w:val="0"/>
        <w:tabs>
          <w:tab w:val="left" w:pos="204"/>
        </w:tabs>
        <w:autoSpaceDE w:val="0"/>
        <w:autoSpaceDN w:val="0"/>
        <w:adjustRightInd w:val="0"/>
        <w:jc w:val="both"/>
        <w:outlineLvl w:val="0"/>
      </w:pPr>
      <w:r>
        <w:t>The MAYSI-2 shall be administered</w:t>
      </w:r>
      <w:r w:rsidR="006226F2">
        <w:t xml:space="preserve"> and scored</w:t>
      </w:r>
      <w:r>
        <w:t xml:space="preserve"> </w:t>
      </w:r>
      <w:r w:rsidR="006226F2">
        <w:t xml:space="preserve">during each </w:t>
      </w:r>
      <w:r>
        <w:t>intake on youth who are:</w:t>
      </w:r>
    </w:p>
    <w:p w14:paraId="4D97B12A" w14:textId="77777777" w:rsidR="00392D3C" w:rsidRDefault="00392D3C" w:rsidP="00142892">
      <w:pPr>
        <w:widowControl w:val="0"/>
        <w:tabs>
          <w:tab w:val="left" w:pos="204"/>
        </w:tabs>
        <w:autoSpaceDE w:val="0"/>
        <w:autoSpaceDN w:val="0"/>
        <w:adjustRightInd w:val="0"/>
        <w:jc w:val="both"/>
        <w:outlineLvl w:val="0"/>
      </w:pPr>
    </w:p>
    <w:p w14:paraId="4F746FD9" w14:textId="77777777" w:rsidR="00392D3C" w:rsidRDefault="00392D3C" w:rsidP="00142892">
      <w:pPr>
        <w:pStyle w:val="ListParagraph"/>
        <w:widowControl w:val="0"/>
        <w:numPr>
          <w:ilvl w:val="0"/>
          <w:numId w:val="4"/>
        </w:numPr>
        <w:tabs>
          <w:tab w:val="left" w:pos="204"/>
        </w:tabs>
        <w:autoSpaceDE w:val="0"/>
        <w:autoSpaceDN w:val="0"/>
        <w:adjustRightInd w:val="0"/>
        <w:jc w:val="both"/>
        <w:outlineLvl w:val="0"/>
      </w:pPr>
      <w:r>
        <w:t>Between twelve (12) and seventeen (17) years old;</w:t>
      </w:r>
    </w:p>
    <w:p w14:paraId="40F3BEA2" w14:textId="77777777" w:rsidR="00392D3C" w:rsidRDefault="00392D3C" w:rsidP="00142892">
      <w:pPr>
        <w:pStyle w:val="ListParagraph"/>
        <w:widowControl w:val="0"/>
        <w:numPr>
          <w:ilvl w:val="0"/>
          <w:numId w:val="4"/>
        </w:numPr>
        <w:tabs>
          <w:tab w:val="left" w:pos="204"/>
        </w:tabs>
        <w:autoSpaceDE w:val="0"/>
        <w:autoSpaceDN w:val="0"/>
        <w:adjustRightInd w:val="0"/>
        <w:jc w:val="both"/>
        <w:outlineLvl w:val="0"/>
      </w:pPr>
      <w:r>
        <w:t>Child in Need of Care cases;</w:t>
      </w:r>
    </w:p>
    <w:p w14:paraId="61E52EC8" w14:textId="6461CEAF" w:rsidR="00392D3C" w:rsidRPr="00B7149B" w:rsidRDefault="002D5FE3" w:rsidP="00142892">
      <w:pPr>
        <w:pStyle w:val="ListParagraph"/>
        <w:widowControl w:val="0"/>
        <w:numPr>
          <w:ilvl w:val="0"/>
          <w:numId w:val="4"/>
        </w:numPr>
        <w:tabs>
          <w:tab w:val="left" w:pos="204"/>
        </w:tabs>
        <w:autoSpaceDE w:val="0"/>
        <w:autoSpaceDN w:val="0"/>
        <w:adjustRightInd w:val="0"/>
        <w:jc w:val="both"/>
        <w:outlineLvl w:val="0"/>
      </w:pPr>
      <w:r w:rsidRPr="00B7149B">
        <w:t xml:space="preserve">Status or </w:t>
      </w:r>
      <w:r w:rsidR="00392D3C" w:rsidRPr="00B7149B">
        <w:t xml:space="preserve">Juvenile </w:t>
      </w:r>
      <w:r w:rsidR="00ED128B" w:rsidRPr="00B7149B">
        <w:t>O</w:t>
      </w:r>
      <w:r w:rsidR="00392D3C" w:rsidRPr="00B7149B">
        <w:t xml:space="preserve">ffenders; </w:t>
      </w:r>
    </w:p>
    <w:p w14:paraId="30409802" w14:textId="77777777" w:rsidR="00392D3C" w:rsidRPr="00B7149B" w:rsidRDefault="00392D3C" w:rsidP="00142892">
      <w:pPr>
        <w:pStyle w:val="ListParagraph"/>
        <w:widowControl w:val="0"/>
        <w:numPr>
          <w:ilvl w:val="0"/>
          <w:numId w:val="4"/>
        </w:numPr>
        <w:tabs>
          <w:tab w:val="left" w:pos="204"/>
        </w:tabs>
        <w:autoSpaceDE w:val="0"/>
        <w:autoSpaceDN w:val="0"/>
        <w:adjustRightInd w:val="0"/>
        <w:jc w:val="both"/>
        <w:outlineLvl w:val="0"/>
      </w:pPr>
      <w:r w:rsidRPr="00B7149B">
        <w:t>Notice/Agreement to Appear; and</w:t>
      </w:r>
    </w:p>
    <w:p w14:paraId="3914470A" w14:textId="77777777" w:rsidR="00392D3C" w:rsidRDefault="00392D3C" w:rsidP="00142892">
      <w:pPr>
        <w:pStyle w:val="ListParagraph"/>
        <w:widowControl w:val="0"/>
        <w:numPr>
          <w:ilvl w:val="0"/>
          <w:numId w:val="4"/>
        </w:numPr>
        <w:tabs>
          <w:tab w:val="left" w:pos="204"/>
        </w:tabs>
        <w:autoSpaceDE w:val="0"/>
        <w:autoSpaceDN w:val="0"/>
        <w:adjustRightInd w:val="0"/>
        <w:jc w:val="both"/>
        <w:outlineLvl w:val="0"/>
      </w:pPr>
      <w:r w:rsidRPr="00B7149B">
        <w:t xml:space="preserve">Walk-in </w:t>
      </w:r>
      <w:r>
        <w:t>intakes.</w:t>
      </w:r>
    </w:p>
    <w:p w14:paraId="59F61AF4" w14:textId="77777777" w:rsidR="00392D3C" w:rsidRDefault="00392D3C" w:rsidP="00142892">
      <w:pPr>
        <w:widowControl w:val="0"/>
        <w:tabs>
          <w:tab w:val="left" w:pos="204"/>
        </w:tabs>
        <w:autoSpaceDE w:val="0"/>
        <w:autoSpaceDN w:val="0"/>
        <w:adjustRightInd w:val="0"/>
        <w:jc w:val="both"/>
        <w:outlineLvl w:val="0"/>
      </w:pPr>
    </w:p>
    <w:p w14:paraId="5174F80D" w14:textId="77777777" w:rsidR="00392D3C" w:rsidRDefault="00392D3C" w:rsidP="00142892">
      <w:pPr>
        <w:widowControl w:val="0"/>
        <w:tabs>
          <w:tab w:val="left" w:pos="204"/>
        </w:tabs>
        <w:autoSpaceDE w:val="0"/>
        <w:autoSpaceDN w:val="0"/>
        <w:adjustRightInd w:val="0"/>
        <w:jc w:val="both"/>
        <w:outlineLvl w:val="0"/>
      </w:pPr>
      <w:r>
        <w:t>The MAYSI-2 shall NOT be administered on youth when:</w:t>
      </w:r>
    </w:p>
    <w:p w14:paraId="0F5CFCC4" w14:textId="77777777" w:rsidR="00392D3C" w:rsidRDefault="00392D3C" w:rsidP="00142892">
      <w:pPr>
        <w:widowControl w:val="0"/>
        <w:tabs>
          <w:tab w:val="left" w:pos="204"/>
        </w:tabs>
        <w:autoSpaceDE w:val="0"/>
        <w:autoSpaceDN w:val="0"/>
        <w:adjustRightInd w:val="0"/>
        <w:jc w:val="both"/>
        <w:outlineLvl w:val="0"/>
      </w:pPr>
    </w:p>
    <w:p w14:paraId="7D59B035" w14:textId="7155549A" w:rsidR="00392D3C" w:rsidRPr="00B7149B" w:rsidRDefault="00392D3C" w:rsidP="00142892">
      <w:pPr>
        <w:pStyle w:val="ListParagraph"/>
        <w:widowControl w:val="0"/>
        <w:numPr>
          <w:ilvl w:val="0"/>
          <w:numId w:val="5"/>
        </w:numPr>
        <w:tabs>
          <w:tab w:val="left" w:pos="204"/>
        </w:tabs>
        <w:autoSpaceDE w:val="0"/>
        <w:autoSpaceDN w:val="0"/>
        <w:adjustRightInd w:val="0"/>
        <w:jc w:val="both"/>
        <w:outlineLvl w:val="0"/>
      </w:pPr>
      <w:r w:rsidRPr="00B7149B">
        <w:t>They have had a MAYSI-2 administered within the past 3 weeks</w:t>
      </w:r>
      <w:r w:rsidR="00445190" w:rsidRPr="00B7149B">
        <w:t xml:space="preserve"> </w:t>
      </w:r>
      <w:r w:rsidR="002D5FE3" w:rsidRPr="00B7149B">
        <w:t>or more tha</w:t>
      </w:r>
      <w:r w:rsidR="003857E3" w:rsidRPr="00B7149B">
        <w:t>n</w:t>
      </w:r>
      <w:r w:rsidR="002D5FE3" w:rsidRPr="00B7149B">
        <w:t xml:space="preserve"> two times within a </w:t>
      </w:r>
      <w:proofErr w:type="gramStart"/>
      <w:r w:rsidR="002D5FE3" w:rsidRPr="00B7149B">
        <w:t>month</w:t>
      </w:r>
      <w:r w:rsidRPr="00B7149B">
        <w:t>;</w:t>
      </w:r>
      <w:proofErr w:type="gramEnd"/>
    </w:p>
    <w:p w14:paraId="74C9EC9E" w14:textId="77777777" w:rsidR="00392D3C" w:rsidRDefault="00392D3C" w:rsidP="00142892">
      <w:pPr>
        <w:pStyle w:val="ListParagraph"/>
        <w:widowControl w:val="0"/>
        <w:numPr>
          <w:ilvl w:val="0"/>
          <w:numId w:val="5"/>
        </w:numPr>
        <w:tabs>
          <w:tab w:val="left" w:pos="204"/>
        </w:tabs>
        <w:autoSpaceDE w:val="0"/>
        <w:autoSpaceDN w:val="0"/>
        <w:adjustRightInd w:val="0"/>
        <w:jc w:val="both"/>
        <w:outlineLvl w:val="0"/>
      </w:pPr>
      <w:r w:rsidRPr="00B7149B">
        <w:t xml:space="preserve">They are temporarily </w:t>
      </w:r>
      <w:r>
        <w:t>impaired (under the influence of drugs and/or alcohol);</w:t>
      </w:r>
    </w:p>
    <w:p w14:paraId="018763E9" w14:textId="77777777" w:rsidR="00392D3C" w:rsidRDefault="00392D3C" w:rsidP="00142892">
      <w:pPr>
        <w:pStyle w:val="ListParagraph"/>
        <w:widowControl w:val="0"/>
        <w:numPr>
          <w:ilvl w:val="0"/>
          <w:numId w:val="5"/>
        </w:numPr>
        <w:tabs>
          <w:tab w:val="left" w:pos="204"/>
        </w:tabs>
        <w:autoSpaceDE w:val="0"/>
        <w:autoSpaceDN w:val="0"/>
        <w:adjustRightInd w:val="0"/>
        <w:jc w:val="both"/>
        <w:outlineLvl w:val="0"/>
      </w:pPr>
      <w:r>
        <w:t>They are impaired and it is not temporary in nature (co</w:t>
      </w:r>
      <w:r w:rsidR="00445190">
        <w:t xml:space="preserve">gnitive functioning, etc.); </w:t>
      </w:r>
      <w:r>
        <w:t>or</w:t>
      </w:r>
    </w:p>
    <w:p w14:paraId="42109485" w14:textId="77777777" w:rsidR="00392D3C" w:rsidRDefault="00392D3C" w:rsidP="00142892">
      <w:pPr>
        <w:pStyle w:val="ListParagraph"/>
        <w:widowControl w:val="0"/>
        <w:numPr>
          <w:ilvl w:val="0"/>
          <w:numId w:val="5"/>
        </w:numPr>
        <w:tabs>
          <w:tab w:val="left" w:pos="204"/>
        </w:tabs>
        <w:autoSpaceDE w:val="0"/>
        <w:autoSpaceDN w:val="0"/>
        <w:adjustRightInd w:val="0"/>
        <w:jc w:val="both"/>
        <w:outlineLvl w:val="0"/>
      </w:pPr>
      <w:r>
        <w:t>The youth refuses to participate in the screening.</w:t>
      </w:r>
    </w:p>
    <w:p w14:paraId="111E98F9" w14:textId="77777777" w:rsidR="00901AFE" w:rsidRPr="00901AFE" w:rsidRDefault="00901AFE" w:rsidP="00142892">
      <w:pPr>
        <w:widowControl w:val="0"/>
        <w:tabs>
          <w:tab w:val="left" w:pos="204"/>
        </w:tabs>
        <w:autoSpaceDE w:val="0"/>
        <w:autoSpaceDN w:val="0"/>
        <w:adjustRightInd w:val="0"/>
        <w:jc w:val="both"/>
        <w:outlineLvl w:val="0"/>
        <w:rPr>
          <w:sz w:val="10"/>
        </w:rPr>
      </w:pPr>
    </w:p>
    <w:p w14:paraId="5DDF418D" w14:textId="23761E13" w:rsidR="00901AFE" w:rsidRPr="00901AFE" w:rsidRDefault="003B623D" w:rsidP="00142892">
      <w:pPr>
        <w:widowControl w:val="0"/>
        <w:tabs>
          <w:tab w:val="left" w:pos="204"/>
        </w:tabs>
        <w:autoSpaceDE w:val="0"/>
        <w:autoSpaceDN w:val="0"/>
        <w:adjustRightInd w:val="0"/>
        <w:jc w:val="both"/>
        <w:outlineLvl w:val="0"/>
      </w:pPr>
      <w:r>
        <w:t>JIAS</w:t>
      </w:r>
      <w:r w:rsidR="00231440">
        <w:t xml:space="preserve"> staff shall encourage</w:t>
      </w:r>
      <w:r w:rsidR="00901AFE" w:rsidRPr="00901AFE">
        <w:t xml:space="preserve"> youth to participate in the MAYSI-2 screening</w:t>
      </w:r>
      <w:r w:rsidR="00D868A3">
        <w:t xml:space="preserve"> and</w:t>
      </w:r>
      <w:r w:rsidRPr="00901AFE">
        <w:t xml:space="preserve"> inform all </w:t>
      </w:r>
      <w:r>
        <w:t xml:space="preserve">youth </w:t>
      </w:r>
      <w:r w:rsidRPr="00A86A28">
        <w:t xml:space="preserve">that </w:t>
      </w:r>
      <w:r w:rsidR="00A86A28" w:rsidRPr="00A86A28">
        <w:t xml:space="preserve">although taking the MAYSI-2 is voluntary, the results are used to inform programs and resources that would be beneficial to the youth.  </w:t>
      </w:r>
    </w:p>
    <w:p w14:paraId="58E2A7CC" w14:textId="77777777" w:rsidR="00901AFE" w:rsidRPr="00142892" w:rsidRDefault="00901AFE" w:rsidP="00142892">
      <w:pPr>
        <w:widowControl w:val="0"/>
        <w:tabs>
          <w:tab w:val="left" w:pos="204"/>
        </w:tabs>
        <w:autoSpaceDE w:val="0"/>
        <w:autoSpaceDN w:val="0"/>
        <w:adjustRightInd w:val="0"/>
        <w:jc w:val="both"/>
        <w:outlineLvl w:val="0"/>
        <w:rPr>
          <w:sz w:val="6"/>
          <w:szCs w:val="16"/>
        </w:rPr>
      </w:pPr>
    </w:p>
    <w:p w14:paraId="34ED5A5C" w14:textId="176B61E2" w:rsidR="00231440" w:rsidRDefault="006226F2" w:rsidP="00142892">
      <w:pPr>
        <w:widowControl w:val="0"/>
        <w:tabs>
          <w:tab w:val="left" w:pos="204"/>
        </w:tabs>
        <w:autoSpaceDE w:val="0"/>
        <w:autoSpaceDN w:val="0"/>
        <w:adjustRightInd w:val="0"/>
        <w:jc w:val="both"/>
        <w:outlineLvl w:val="0"/>
      </w:pPr>
      <w:r>
        <w:t xml:space="preserve">Interpreting Results: </w:t>
      </w:r>
      <w:r w:rsidR="00E25841">
        <w:t>JIAS</w:t>
      </w:r>
      <w:r w:rsidR="00901AFE" w:rsidRPr="00901AFE">
        <w:t xml:space="preserve"> shall use the results of the MAYSI-2 to determine if a</w:t>
      </w:r>
      <w:r w:rsidR="00E25841">
        <w:t>dditional services are necessa</w:t>
      </w:r>
      <w:r w:rsidR="00D868A3">
        <w:t xml:space="preserve">ry.  </w:t>
      </w:r>
    </w:p>
    <w:p w14:paraId="58C0B1A1" w14:textId="77777777" w:rsidR="00231440" w:rsidRPr="00142892" w:rsidRDefault="00231440" w:rsidP="00142892">
      <w:pPr>
        <w:widowControl w:val="0"/>
        <w:tabs>
          <w:tab w:val="left" w:pos="204"/>
        </w:tabs>
        <w:autoSpaceDE w:val="0"/>
        <w:autoSpaceDN w:val="0"/>
        <w:adjustRightInd w:val="0"/>
        <w:jc w:val="both"/>
        <w:outlineLvl w:val="0"/>
        <w:rPr>
          <w:sz w:val="10"/>
          <w:szCs w:val="10"/>
        </w:rPr>
      </w:pPr>
    </w:p>
    <w:p w14:paraId="5D915E2B" w14:textId="2F33DBC8" w:rsidR="00901AFE" w:rsidRPr="00B7149B" w:rsidRDefault="003B623D" w:rsidP="00142892">
      <w:pPr>
        <w:pStyle w:val="ListParagraph"/>
        <w:widowControl w:val="0"/>
        <w:numPr>
          <w:ilvl w:val="0"/>
          <w:numId w:val="11"/>
        </w:numPr>
        <w:tabs>
          <w:tab w:val="left" w:pos="204"/>
        </w:tabs>
        <w:autoSpaceDE w:val="0"/>
        <w:autoSpaceDN w:val="0"/>
        <w:adjustRightInd w:val="0"/>
        <w:jc w:val="both"/>
        <w:outlineLvl w:val="0"/>
      </w:pPr>
      <w:r w:rsidRPr="00B7149B">
        <w:t xml:space="preserve">For youth who score at or above the Caution cut-off on Suicide Ideation, </w:t>
      </w:r>
      <w:r w:rsidR="00142892" w:rsidRPr="00B7149B">
        <w:t xml:space="preserve">the JIAS staff shall administer </w:t>
      </w:r>
      <w:r w:rsidR="00E25841" w:rsidRPr="00B7149B">
        <w:t xml:space="preserve">a MAYSI-2 </w:t>
      </w:r>
      <w:r w:rsidRPr="00B7149B">
        <w:t xml:space="preserve">Suicide Ideation </w:t>
      </w:r>
      <w:r w:rsidR="00E25841" w:rsidRPr="00B7149B">
        <w:t xml:space="preserve">Secondary </w:t>
      </w:r>
      <w:r w:rsidRPr="00B7149B">
        <w:t>Screening</w:t>
      </w:r>
      <w:r w:rsidR="00142892" w:rsidRPr="00B7149B">
        <w:t xml:space="preserve"> to the youth</w:t>
      </w:r>
      <w:r w:rsidRPr="00B7149B">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713"/>
        <w:gridCol w:w="743"/>
        <w:gridCol w:w="1327"/>
        <w:gridCol w:w="1121"/>
      </w:tblGrid>
      <w:tr w:rsidR="00F41E85" w:rsidRPr="00804336" w14:paraId="7A8FA1F6" w14:textId="77777777" w:rsidTr="001A480B">
        <w:trPr>
          <w:cantSplit/>
          <w:trHeight w:val="713"/>
        </w:trPr>
        <w:tc>
          <w:tcPr>
            <w:tcW w:w="2952" w:type="dxa"/>
            <w:vMerge w:val="restart"/>
          </w:tcPr>
          <w:p w14:paraId="281C3BBC" w14:textId="77777777" w:rsidR="00F41E85" w:rsidRDefault="00F41E85" w:rsidP="001A480B">
            <w:pPr>
              <w:pStyle w:val="Header"/>
              <w:tabs>
                <w:tab w:val="clear" w:pos="4320"/>
                <w:tab w:val="clear" w:pos="8640"/>
              </w:tabs>
              <w:rPr>
                <w:spacing w:val="62"/>
              </w:rPr>
            </w:pPr>
          </w:p>
          <w:p w14:paraId="5E2C6925" w14:textId="77777777" w:rsidR="00F41E85" w:rsidRPr="00804336" w:rsidRDefault="00F41E85" w:rsidP="001A480B">
            <w:pPr>
              <w:pStyle w:val="Header"/>
              <w:tabs>
                <w:tab w:val="clear" w:pos="4320"/>
                <w:tab w:val="clear" w:pos="8640"/>
              </w:tabs>
              <w:jc w:val="center"/>
              <w:rPr>
                <w:rFonts w:ascii="Footlight MT Light" w:hAnsi="Footlight MT Light"/>
                <w:spacing w:val="62"/>
              </w:rPr>
            </w:pPr>
            <w:r w:rsidRPr="00804336">
              <w:rPr>
                <w:rFonts w:ascii="Footlight MT Light" w:hAnsi="Footlight MT Light"/>
                <w:spacing w:val="62"/>
              </w:rPr>
              <w:t>Juvenile Intake and Assessment System</w:t>
            </w:r>
          </w:p>
          <w:p w14:paraId="68CAA614" w14:textId="77777777" w:rsidR="00F41E85" w:rsidRPr="00804336" w:rsidRDefault="00F41E85" w:rsidP="001A480B">
            <w:pPr>
              <w:pStyle w:val="Header"/>
              <w:tabs>
                <w:tab w:val="clear" w:pos="4320"/>
                <w:tab w:val="clear" w:pos="8640"/>
              </w:tabs>
              <w:jc w:val="center"/>
              <w:rPr>
                <w:rFonts w:ascii="Footlight MT Light" w:hAnsi="Footlight MT Light"/>
                <w:spacing w:val="62"/>
              </w:rPr>
            </w:pPr>
            <w:r w:rsidRPr="00804336">
              <w:rPr>
                <w:rFonts w:ascii="Footlight MT Light" w:hAnsi="Footlight MT Light"/>
                <w:spacing w:val="62"/>
              </w:rPr>
              <w:t>Standards</w:t>
            </w:r>
          </w:p>
          <w:p w14:paraId="41522DD9" w14:textId="77777777" w:rsidR="00F41E85" w:rsidRPr="00804336" w:rsidRDefault="00F41E85" w:rsidP="001A480B">
            <w:pPr>
              <w:pStyle w:val="Header"/>
              <w:tabs>
                <w:tab w:val="clear" w:pos="4320"/>
                <w:tab w:val="clear" w:pos="8640"/>
              </w:tabs>
              <w:jc w:val="center"/>
              <w:rPr>
                <w:spacing w:val="26"/>
              </w:rPr>
            </w:pPr>
          </w:p>
          <w:p w14:paraId="08B5BCD8" w14:textId="77777777" w:rsidR="00F41E85" w:rsidRPr="00804336" w:rsidRDefault="00F41E85" w:rsidP="001A480B">
            <w:pPr>
              <w:pStyle w:val="Heading5"/>
              <w:ind w:left="0"/>
              <w:jc w:val="center"/>
              <w:rPr>
                <w:rFonts w:ascii="Footlight MT Light" w:hAnsi="Footlight MT Light"/>
                <w:b w:val="0"/>
                <w:bCs w:val="0"/>
              </w:rPr>
            </w:pPr>
            <w:r w:rsidRPr="00804336">
              <w:rPr>
                <w:b w:val="0"/>
              </w:rPr>
              <w:t>Kansas Department of Corrections- Division of Juvenile Services</w:t>
            </w:r>
          </w:p>
          <w:p w14:paraId="3F1A6A3C" w14:textId="77777777" w:rsidR="00F41E85" w:rsidRPr="00804336" w:rsidRDefault="00F41E85" w:rsidP="001A480B">
            <w:pPr>
              <w:pStyle w:val="Header"/>
              <w:tabs>
                <w:tab w:val="clear" w:pos="4320"/>
                <w:tab w:val="clear" w:pos="8640"/>
                <w:tab w:val="left" w:pos="270"/>
              </w:tabs>
              <w:rPr>
                <w:rFonts w:eastAsia="PMingLiU"/>
                <w:spacing w:val="66"/>
                <w:szCs w:val="24"/>
              </w:rPr>
            </w:pPr>
            <w:r w:rsidRPr="00804336">
              <w:rPr>
                <w:rFonts w:eastAsia="PMingLiU"/>
                <w:spacing w:val="66"/>
                <w:szCs w:val="24"/>
              </w:rPr>
              <w:t xml:space="preserve">  State of Kansas</w:t>
            </w:r>
          </w:p>
          <w:p w14:paraId="736A4960" w14:textId="77777777" w:rsidR="00F41E85" w:rsidRPr="00804336" w:rsidRDefault="00F41E85" w:rsidP="001A480B">
            <w:pPr>
              <w:pStyle w:val="Header"/>
              <w:tabs>
                <w:tab w:val="clear" w:pos="4320"/>
                <w:tab w:val="clear" w:pos="8640"/>
                <w:tab w:val="left" w:pos="270"/>
              </w:tabs>
              <w:rPr>
                <w:rFonts w:eastAsia="PMingLiU"/>
                <w:spacing w:val="66"/>
                <w:sz w:val="20"/>
                <w:szCs w:val="24"/>
              </w:rPr>
            </w:pPr>
          </w:p>
        </w:tc>
        <w:tc>
          <w:tcPr>
            <w:tcW w:w="3456" w:type="dxa"/>
            <w:gridSpan w:val="2"/>
          </w:tcPr>
          <w:p w14:paraId="4F8DCFF3" w14:textId="77777777" w:rsidR="00F41E85" w:rsidRPr="00804336" w:rsidRDefault="00F41E85" w:rsidP="001A480B">
            <w:pPr>
              <w:rPr>
                <w:b/>
                <w:sz w:val="20"/>
              </w:rPr>
            </w:pPr>
            <w:r w:rsidRPr="00804336">
              <w:rPr>
                <w:b/>
                <w:sz w:val="20"/>
              </w:rPr>
              <w:t xml:space="preserve">CHAPTER: </w:t>
            </w:r>
          </w:p>
          <w:p w14:paraId="0E6F82A9" w14:textId="77777777" w:rsidR="00F41E85" w:rsidRPr="00804336" w:rsidRDefault="00F41E85" w:rsidP="001A480B">
            <w:pPr>
              <w:rPr>
                <w:b/>
                <w:sz w:val="20"/>
              </w:rPr>
            </w:pPr>
          </w:p>
          <w:p w14:paraId="66F437A7" w14:textId="77777777" w:rsidR="00F41E85" w:rsidRPr="00804336" w:rsidRDefault="00F41E85" w:rsidP="001A480B">
            <w:pPr>
              <w:pStyle w:val="Heading3"/>
            </w:pPr>
            <w:r w:rsidRPr="00804336">
              <w:t>OPERATIONS</w:t>
            </w:r>
          </w:p>
        </w:tc>
        <w:tc>
          <w:tcPr>
            <w:tcW w:w="2448" w:type="dxa"/>
            <w:gridSpan w:val="2"/>
          </w:tcPr>
          <w:p w14:paraId="4207EC97" w14:textId="77777777" w:rsidR="00F41E85" w:rsidRPr="00804336" w:rsidRDefault="00F41E85" w:rsidP="001A480B">
            <w:pPr>
              <w:rPr>
                <w:b/>
                <w:sz w:val="20"/>
              </w:rPr>
            </w:pPr>
            <w:r w:rsidRPr="00804336">
              <w:rPr>
                <w:b/>
                <w:sz w:val="20"/>
              </w:rPr>
              <w:t xml:space="preserve">STANDARD NO. </w:t>
            </w:r>
          </w:p>
          <w:p w14:paraId="450C3E6A" w14:textId="77777777" w:rsidR="00F41E85" w:rsidRPr="00804336" w:rsidRDefault="00F41E85" w:rsidP="001A480B">
            <w:pPr>
              <w:rPr>
                <w:b/>
                <w:sz w:val="20"/>
              </w:rPr>
            </w:pPr>
          </w:p>
          <w:p w14:paraId="01C32F05" w14:textId="77777777" w:rsidR="00F41E85" w:rsidRPr="00804336" w:rsidRDefault="00F41E85" w:rsidP="001A480B">
            <w:pPr>
              <w:rPr>
                <w:b/>
                <w:sz w:val="20"/>
              </w:rPr>
            </w:pPr>
            <w:r w:rsidRPr="00804336">
              <w:rPr>
                <w:b/>
                <w:sz w:val="20"/>
              </w:rPr>
              <w:t>JIAS-04-104</w:t>
            </w:r>
          </w:p>
          <w:p w14:paraId="37EF835F" w14:textId="77777777" w:rsidR="00F41E85" w:rsidRPr="00804336" w:rsidRDefault="00F41E85" w:rsidP="001A480B">
            <w:pPr>
              <w:rPr>
                <w:b/>
                <w:sz w:val="20"/>
              </w:rPr>
            </w:pPr>
          </w:p>
        </w:tc>
      </w:tr>
      <w:tr w:rsidR="00F41E85" w:rsidRPr="00804336" w14:paraId="70B36267" w14:textId="77777777" w:rsidTr="001A480B">
        <w:trPr>
          <w:cantSplit/>
          <w:trHeight w:val="712"/>
        </w:trPr>
        <w:tc>
          <w:tcPr>
            <w:tcW w:w="2952" w:type="dxa"/>
            <w:vMerge/>
          </w:tcPr>
          <w:p w14:paraId="73455206" w14:textId="77777777" w:rsidR="00F41E85" w:rsidRPr="00804336" w:rsidRDefault="00F41E85" w:rsidP="001A480B">
            <w:pPr>
              <w:rPr>
                <w:sz w:val="20"/>
              </w:rPr>
            </w:pPr>
          </w:p>
        </w:tc>
        <w:tc>
          <w:tcPr>
            <w:tcW w:w="3456" w:type="dxa"/>
            <w:gridSpan w:val="2"/>
          </w:tcPr>
          <w:p w14:paraId="4568B387" w14:textId="77777777" w:rsidR="00F41E85" w:rsidRPr="00804336" w:rsidRDefault="00F41E85" w:rsidP="001A480B">
            <w:pPr>
              <w:rPr>
                <w:b/>
                <w:sz w:val="20"/>
              </w:rPr>
            </w:pPr>
            <w:r w:rsidRPr="00804336">
              <w:rPr>
                <w:b/>
                <w:sz w:val="20"/>
              </w:rPr>
              <w:t>SUBJECT:</w:t>
            </w:r>
          </w:p>
          <w:p w14:paraId="5CBC2BEA" w14:textId="77777777" w:rsidR="00F41E85" w:rsidRPr="00804336" w:rsidRDefault="00F41E85" w:rsidP="001A480B">
            <w:pPr>
              <w:rPr>
                <w:sz w:val="20"/>
              </w:rPr>
            </w:pPr>
          </w:p>
          <w:p w14:paraId="39EDA319" w14:textId="5A9BFABF" w:rsidR="00F41E85" w:rsidRPr="00804336" w:rsidRDefault="00CE3D2F" w:rsidP="001A480B">
            <w:pPr>
              <w:pStyle w:val="Heading3"/>
            </w:pPr>
            <w:r w:rsidRPr="00B7149B">
              <w:t xml:space="preserve">MAYSI-2 </w:t>
            </w:r>
            <w:r w:rsidR="00F41E85" w:rsidRPr="00B7149B">
              <w:t>SCREENING INSTRUMENT</w:t>
            </w:r>
          </w:p>
        </w:tc>
        <w:tc>
          <w:tcPr>
            <w:tcW w:w="2448" w:type="dxa"/>
            <w:gridSpan w:val="2"/>
          </w:tcPr>
          <w:p w14:paraId="6C96CFEB" w14:textId="60E9EE5D" w:rsidR="00F41E85" w:rsidRPr="00804336" w:rsidRDefault="00F41E85" w:rsidP="001A480B">
            <w:pPr>
              <w:rPr>
                <w:b/>
                <w:bCs/>
                <w:sz w:val="20"/>
              </w:rPr>
            </w:pPr>
            <w:r w:rsidRPr="00804336">
              <w:rPr>
                <w:b/>
                <w:sz w:val="20"/>
              </w:rPr>
              <w:t>PAGE</w:t>
            </w:r>
            <w:r w:rsidRPr="00804336">
              <w:rPr>
                <w:sz w:val="20"/>
              </w:rPr>
              <w:t xml:space="preserve">:    </w:t>
            </w:r>
            <w:r>
              <w:rPr>
                <w:b/>
                <w:sz w:val="20"/>
              </w:rPr>
              <w:t xml:space="preserve">2 of </w:t>
            </w:r>
            <w:r w:rsidR="00B7149B">
              <w:rPr>
                <w:b/>
                <w:sz w:val="20"/>
              </w:rPr>
              <w:t>3</w:t>
            </w:r>
          </w:p>
        </w:tc>
      </w:tr>
      <w:tr w:rsidR="00F41E85" w:rsidRPr="00804336" w14:paraId="25E66CF3" w14:textId="77777777" w:rsidTr="001A480B">
        <w:trPr>
          <w:cantSplit/>
        </w:trPr>
        <w:tc>
          <w:tcPr>
            <w:tcW w:w="5665" w:type="dxa"/>
            <w:gridSpan w:val="2"/>
          </w:tcPr>
          <w:p w14:paraId="2CD30952" w14:textId="77777777" w:rsidR="00F41E85" w:rsidRPr="00FE4BB6" w:rsidRDefault="00F41E85" w:rsidP="001A480B">
            <w:pPr>
              <w:pStyle w:val="Header"/>
            </w:pPr>
            <w:r w:rsidRPr="00FE4BB6">
              <w:rPr>
                <w:b/>
                <w:sz w:val="20"/>
              </w:rPr>
              <w:t xml:space="preserve">REFERENCES:  </w:t>
            </w:r>
            <w:r>
              <w:rPr>
                <w:b/>
                <w:sz w:val="20"/>
              </w:rPr>
              <w:t>K.S.A. 75-7023</w:t>
            </w:r>
            <w:r w:rsidRPr="00FE4BB6">
              <w:rPr>
                <w:b/>
                <w:sz w:val="20"/>
              </w:rPr>
              <w:t>, AG Opinion 2001-053</w:t>
            </w:r>
            <w:r>
              <w:rPr>
                <w:b/>
                <w:sz w:val="20"/>
              </w:rPr>
              <w:t>,</w:t>
            </w:r>
            <w:r w:rsidRPr="00FE4BB6">
              <w:rPr>
                <w:b/>
                <w:sz w:val="20"/>
              </w:rPr>
              <w:t xml:space="preserve"> Massachusetts Youth Screening Instrument, Version 2, User’s Manual &amp; Technical Report</w:t>
            </w:r>
            <w:r>
              <w:rPr>
                <w:b/>
                <w:sz w:val="20"/>
              </w:rPr>
              <w:t>, Mental Health Screening with the MAYSI-2 Training</w:t>
            </w:r>
          </w:p>
        </w:tc>
        <w:tc>
          <w:tcPr>
            <w:tcW w:w="2070" w:type="dxa"/>
            <w:gridSpan w:val="2"/>
            <w:tcBorders>
              <w:right w:val="nil"/>
            </w:tcBorders>
          </w:tcPr>
          <w:p w14:paraId="37196B07" w14:textId="77777777" w:rsidR="00F41E85" w:rsidRDefault="00F41E85" w:rsidP="001A480B">
            <w:pPr>
              <w:pStyle w:val="Header"/>
              <w:rPr>
                <w:b/>
                <w:sz w:val="20"/>
              </w:rPr>
            </w:pPr>
            <w:r>
              <w:rPr>
                <w:b/>
                <w:sz w:val="20"/>
              </w:rPr>
              <w:t>DATE ADOPTED:</w:t>
            </w:r>
          </w:p>
          <w:p w14:paraId="652BB605" w14:textId="77777777" w:rsidR="00F41E85" w:rsidRPr="00901AFE" w:rsidRDefault="00F41E85" w:rsidP="001A480B">
            <w:pPr>
              <w:pStyle w:val="Header"/>
              <w:rPr>
                <w:b/>
                <w:sz w:val="20"/>
              </w:rPr>
            </w:pPr>
            <w:r>
              <w:rPr>
                <w:b/>
                <w:sz w:val="20"/>
              </w:rPr>
              <w:t>DATE REVIEWED:</w:t>
            </w:r>
          </w:p>
        </w:tc>
        <w:tc>
          <w:tcPr>
            <w:tcW w:w="1121" w:type="dxa"/>
            <w:tcBorders>
              <w:left w:val="nil"/>
            </w:tcBorders>
          </w:tcPr>
          <w:p w14:paraId="58F2CCC9" w14:textId="77777777" w:rsidR="00F41E85" w:rsidRPr="00F41E85" w:rsidRDefault="00F41E85" w:rsidP="001A480B">
            <w:pPr>
              <w:pStyle w:val="Header"/>
              <w:rPr>
                <w:b/>
                <w:sz w:val="20"/>
              </w:rPr>
            </w:pPr>
            <w:r w:rsidRPr="00F41E85">
              <w:rPr>
                <w:b/>
                <w:sz w:val="20"/>
              </w:rPr>
              <w:t>11-1-2009</w:t>
            </w:r>
          </w:p>
          <w:p w14:paraId="75A7153B" w14:textId="6ED18C09" w:rsidR="00F41E85" w:rsidRPr="00901AFE" w:rsidRDefault="00C32805" w:rsidP="001A480B">
            <w:pPr>
              <w:pStyle w:val="Header"/>
              <w:rPr>
                <w:b/>
                <w:sz w:val="20"/>
              </w:rPr>
            </w:pPr>
            <w:r w:rsidRPr="00B7149B">
              <w:rPr>
                <w:b/>
                <w:sz w:val="20"/>
              </w:rPr>
              <w:t>7</w:t>
            </w:r>
            <w:r w:rsidR="00F41E85" w:rsidRPr="00B7149B">
              <w:rPr>
                <w:b/>
                <w:sz w:val="20"/>
              </w:rPr>
              <w:t>-1-20</w:t>
            </w:r>
            <w:r w:rsidRPr="00B7149B">
              <w:rPr>
                <w:b/>
                <w:sz w:val="20"/>
              </w:rPr>
              <w:t>22</w:t>
            </w:r>
          </w:p>
        </w:tc>
      </w:tr>
    </w:tbl>
    <w:p w14:paraId="6D438218" w14:textId="77777777" w:rsidR="00445190" w:rsidRDefault="00445190" w:rsidP="00445190">
      <w:pPr>
        <w:widowControl w:val="0"/>
        <w:tabs>
          <w:tab w:val="left" w:pos="204"/>
        </w:tabs>
        <w:autoSpaceDE w:val="0"/>
        <w:autoSpaceDN w:val="0"/>
        <w:adjustRightInd w:val="0"/>
        <w:spacing w:line="277" w:lineRule="exact"/>
        <w:jc w:val="both"/>
        <w:outlineLvl w:val="0"/>
        <w:rPr>
          <w:color w:val="FF0000"/>
        </w:rPr>
      </w:pPr>
    </w:p>
    <w:p w14:paraId="51E2B1A7" w14:textId="77777777" w:rsidR="00445190" w:rsidRDefault="00445190" w:rsidP="004D1B46">
      <w:pPr>
        <w:widowControl w:val="0"/>
        <w:tabs>
          <w:tab w:val="left" w:pos="204"/>
        </w:tabs>
        <w:autoSpaceDE w:val="0"/>
        <w:autoSpaceDN w:val="0"/>
        <w:adjustRightInd w:val="0"/>
        <w:spacing w:line="277" w:lineRule="exact"/>
        <w:jc w:val="both"/>
        <w:outlineLvl w:val="0"/>
      </w:pPr>
      <w:r w:rsidRPr="00445190">
        <w:rPr>
          <w:u w:val="single"/>
        </w:rPr>
        <w:t>STANDARD (cont.)</w:t>
      </w:r>
      <w:r>
        <w:t>:</w:t>
      </w:r>
    </w:p>
    <w:p w14:paraId="42D30A13" w14:textId="7C45C0D0" w:rsidR="00901AFE" w:rsidRDefault="00901AFE" w:rsidP="004D1B46">
      <w:pPr>
        <w:widowControl w:val="0"/>
        <w:tabs>
          <w:tab w:val="left" w:pos="204"/>
        </w:tabs>
        <w:autoSpaceDE w:val="0"/>
        <w:autoSpaceDN w:val="0"/>
        <w:adjustRightInd w:val="0"/>
        <w:spacing w:line="277" w:lineRule="exact"/>
        <w:jc w:val="both"/>
        <w:outlineLvl w:val="0"/>
      </w:pPr>
    </w:p>
    <w:p w14:paraId="35364934" w14:textId="3BFBC01F" w:rsidR="00901AFE" w:rsidRDefault="003B623D" w:rsidP="004D1B46">
      <w:pPr>
        <w:widowControl w:val="0"/>
        <w:tabs>
          <w:tab w:val="left" w:pos="204"/>
        </w:tabs>
        <w:autoSpaceDE w:val="0"/>
        <w:autoSpaceDN w:val="0"/>
        <w:adjustRightInd w:val="0"/>
        <w:spacing w:line="277" w:lineRule="exact"/>
        <w:ind w:left="720"/>
        <w:jc w:val="both"/>
        <w:outlineLvl w:val="0"/>
      </w:pPr>
      <w:r>
        <w:t xml:space="preserve">If JIAS staff believe </w:t>
      </w:r>
      <w:r w:rsidR="00D868A3">
        <w:t xml:space="preserve">an </w:t>
      </w:r>
      <w:r>
        <w:t>intervention is needed based upon the results of the MAYSI-2 Suicide Ideation Secondary Screening, follow local</w:t>
      </w:r>
      <w:r w:rsidR="00A72D1A">
        <w:t xml:space="preserve"> policy and </w:t>
      </w:r>
      <w:r>
        <w:t>procedure for</w:t>
      </w:r>
      <w:r w:rsidR="00A72D1A">
        <w:t xml:space="preserve"> attaining an</w:t>
      </w:r>
      <w:r>
        <w:t xml:space="preserve"> emergency mental health screen.</w:t>
      </w:r>
      <w:r w:rsidR="00D868A3">
        <w:t xml:space="preserve">  The following precautions shall be taken by JIAS staff in this situation:</w:t>
      </w:r>
    </w:p>
    <w:p w14:paraId="7F841089" w14:textId="77777777" w:rsidR="00D868A3" w:rsidRDefault="00D868A3" w:rsidP="004D1B46">
      <w:pPr>
        <w:widowControl w:val="0"/>
        <w:tabs>
          <w:tab w:val="left" w:pos="204"/>
        </w:tabs>
        <w:autoSpaceDE w:val="0"/>
        <w:autoSpaceDN w:val="0"/>
        <w:adjustRightInd w:val="0"/>
        <w:spacing w:line="277" w:lineRule="exact"/>
        <w:ind w:left="720"/>
        <w:jc w:val="both"/>
        <w:outlineLvl w:val="0"/>
      </w:pPr>
    </w:p>
    <w:p w14:paraId="087B4B63" w14:textId="533807EB" w:rsidR="00D868A3" w:rsidRDefault="00D868A3" w:rsidP="004D1B46">
      <w:pPr>
        <w:pStyle w:val="ListParagraph"/>
        <w:widowControl w:val="0"/>
        <w:numPr>
          <w:ilvl w:val="0"/>
          <w:numId w:val="10"/>
        </w:numPr>
        <w:tabs>
          <w:tab w:val="left" w:pos="204"/>
        </w:tabs>
        <w:autoSpaceDE w:val="0"/>
        <w:autoSpaceDN w:val="0"/>
        <w:adjustRightInd w:val="0"/>
        <w:spacing w:line="277" w:lineRule="exact"/>
        <w:ind w:left="1440"/>
        <w:jc w:val="both"/>
        <w:outlineLvl w:val="0"/>
      </w:pPr>
      <w:r>
        <w:t>Maintain a safe environment (remove all sharp objects, etc.);</w:t>
      </w:r>
    </w:p>
    <w:p w14:paraId="7D07D2ED" w14:textId="7D3236FA" w:rsidR="00D868A3" w:rsidRPr="00B7149B" w:rsidRDefault="00D868A3" w:rsidP="004D1B46">
      <w:pPr>
        <w:pStyle w:val="ListParagraph"/>
        <w:widowControl w:val="0"/>
        <w:numPr>
          <w:ilvl w:val="0"/>
          <w:numId w:val="10"/>
        </w:numPr>
        <w:tabs>
          <w:tab w:val="left" w:pos="204"/>
        </w:tabs>
        <w:autoSpaceDE w:val="0"/>
        <w:autoSpaceDN w:val="0"/>
        <w:adjustRightInd w:val="0"/>
        <w:spacing w:line="277" w:lineRule="exact"/>
        <w:ind w:left="1440"/>
        <w:jc w:val="both"/>
        <w:outlineLvl w:val="0"/>
      </w:pPr>
      <w:proofErr w:type="gramStart"/>
      <w:r w:rsidRPr="00B7149B">
        <w:t>Keep the youth in the line of sight of an adult at all times</w:t>
      </w:r>
      <w:proofErr w:type="gramEnd"/>
      <w:r w:rsidR="0088010E" w:rsidRPr="00B7149B">
        <w:t xml:space="preserve">, observation may be in person or by way of </w:t>
      </w:r>
      <w:r w:rsidR="00ED128B" w:rsidRPr="00B7149B">
        <w:t>closed-circuit</w:t>
      </w:r>
      <w:r w:rsidR="0088010E" w:rsidRPr="00B7149B">
        <w:t xml:space="preserve"> television monitor</w:t>
      </w:r>
      <w:r w:rsidRPr="00B7149B">
        <w:t>; and</w:t>
      </w:r>
    </w:p>
    <w:p w14:paraId="37C940DC" w14:textId="2BEC96D5" w:rsidR="00445190" w:rsidRDefault="005517F7" w:rsidP="004D1B46">
      <w:pPr>
        <w:pStyle w:val="ListParagraph"/>
        <w:widowControl w:val="0"/>
        <w:numPr>
          <w:ilvl w:val="0"/>
          <w:numId w:val="10"/>
        </w:numPr>
        <w:tabs>
          <w:tab w:val="left" w:pos="204"/>
        </w:tabs>
        <w:autoSpaceDE w:val="0"/>
        <w:autoSpaceDN w:val="0"/>
        <w:adjustRightInd w:val="0"/>
        <w:spacing w:line="277" w:lineRule="exact"/>
        <w:ind w:left="1440"/>
        <w:jc w:val="both"/>
        <w:outlineLvl w:val="0"/>
      </w:pPr>
      <w:r w:rsidRPr="00B7149B">
        <w:t>Exchange</w:t>
      </w:r>
      <w:r w:rsidR="00D868A3" w:rsidRPr="00B7149B">
        <w:t xml:space="preserve"> information appropriately to the responsible adult taking physical custody </w:t>
      </w:r>
      <w:r w:rsidR="00D868A3">
        <w:t>of the youth upon the release from JIAS.</w:t>
      </w:r>
    </w:p>
    <w:p w14:paraId="1B43439D" w14:textId="77777777" w:rsidR="00D868A3" w:rsidRDefault="00D868A3" w:rsidP="004D1B46">
      <w:pPr>
        <w:widowControl w:val="0"/>
        <w:tabs>
          <w:tab w:val="left" w:pos="204"/>
        </w:tabs>
        <w:autoSpaceDE w:val="0"/>
        <w:autoSpaceDN w:val="0"/>
        <w:adjustRightInd w:val="0"/>
        <w:spacing w:line="277" w:lineRule="exact"/>
        <w:jc w:val="both"/>
        <w:outlineLvl w:val="0"/>
      </w:pPr>
    </w:p>
    <w:p w14:paraId="3ECA1B34" w14:textId="64DA6446" w:rsidR="00A72D1A" w:rsidRDefault="003B623D" w:rsidP="004D1B46">
      <w:pPr>
        <w:pStyle w:val="ListParagraph"/>
        <w:widowControl w:val="0"/>
        <w:numPr>
          <w:ilvl w:val="0"/>
          <w:numId w:val="11"/>
        </w:numPr>
        <w:tabs>
          <w:tab w:val="left" w:pos="204"/>
        </w:tabs>
        <w:autoSpaceDE w:val="0"/>
        <w:autoSpaceDN w:val="0"/>
        <w:adjustRightInd w:val="0"/>
        <w:spacing w:line="277" w:lineRule="exact"/>
        <w:jc w:val="both"/>
        <w:outlineLvl w:val="0"/>
      </w:pPr>
      <w:r>
        <w:t>F</w:t>
      </w:r>
      <w:r w:rsidR="00445190">
        <w:t>or all youth who s</w:t>
      </w:r>
      <w:r w:rsidR="00E25841">
        <w:t>core at or above the Caution cut-</w:t>
      </w:r>
      <w:r w:rsidR="00A72D1A">
        <w:t xml:space="preserve">off on any </w:t>
      </w:r>
      <w:r w:rsidR="00D507B4">
        <w:t>subscale</w:t>
      </w:r>
      <w:r>
        <w:t>, re</w:t>
      </w:r>
      <w:r w:rsidR="006226F2">
        <w:t>commend or refer the youth for further</w:t>
      </w:r>
      <w:r>
        <w:t xml:space="preserve"> mental health assessment.</w:t>
      </w:r>
    </w:p>
    <w:p w14:paraId="2945C38C" w14:textId="77777777" w:rsidR="00966A4D" w:rsidRPr="00B7149B" w:rsidRDefault="00966A4D" w:rsidP="00966A4D">
      <w:pPr>
        <w:pStyle w:val="ListParagraph"/>
        <w:widowControl w:val="0"/>
        <w:tabs>
          <w:tab w:val="left" w:pos="204"/>
        </w:tabs>
        <w:autoSpaceDE w:val="0"/>
        <w:autoSpaceDN w:val="0"/>
        <w:adjustRightInd w:val="0"/>
        <w:spacing w:line="277" w:lineRule="exact"/>
        <w:jc w:val="both"/>
        <w:outlineLvl w:val="0"/>
      </w:pPr>
    </w:p>
    <w:p w14:paraId="2C7640C6" w14:textId="0638BEBD" w:rsidR="00966A4D" w:rsidRPr="00B7149B" w:rsidRDefault="00966A4D" w:rsidP="004D1B46">
      <w:pPr>
        <w:pStyle w:val="ListParagraph"/>
        <w:widowControl w:val="0"/>
        <w:numPr>
          <w:ilvl w:val="0"/>
          <w:numId w:val="11"/>
        </w:numPr>
        <w:tabs>
          <w:tab w:val="left" w:pos="204"/>
        </w:tabs>
        <w:autoSpaceDE w:val="0"/>
        <w:autoSpaceDN w:val="0"/>
        <w:adjustRightInd w:val="0"/>
        <w:spacing w:line="277" w:lineRule="exact"/>
        <w:jc w:val="both"/>
        <w:outlineLvl w:val="0"/>
      </w:pPr>
      <w:r w:rsidRPr="00B7149B">
        <w:t xml:space="preserve">MAYSI-2 screening scores and results should not be communicated to judges, lawyers, or anyone outside of the JIAS system unless it is essential in recommending or referring the youth for a further mental health assessment. Parties outside the JIAS system can be told that the MAYSI-2 results suggest the need for a consultation or an emergency mental health screen.   </w:t>
      </w:r>
    </w:p>
    <w:p w14:paraId="6A35EBB6" w14:textId="5F199946" w:rsidR="00901AFE" w:rsidRPr="00901AFE" w:rsidRDefault="00901AFE" w:rsidP="004D1B46">
      <w:pPr>
        <w:widowControl w:val="0"/>
        <w:tabs>
          <w:tab w:val="left" w:pos="204"/>
        </w:tabs>
        <w:autoSpaceDE w:val="0"/>
        <w:autoSpaceDN w:val="0"/>
        <w:adjustRightInd w:val="0"/>
        <w:spacing w:line="277" w:lineRule="exact"/>
        <w:jc w:val="both"/>
        <w:outlineLvl w:val="0"/>
      </w:pPr>
    </w:p>
    <w:p w14:paraId="31A09297" w14:textId="37507972" w:rsidR="00901AFE" w:rsidRPr="00901AFE" w:rsidRDefault="006226F2" w:rsidP="004D1B46">
      <w:pPr>
        <w:widowControl w:val="0"/>
        <w:tabs>
          <w:tab w:val="left" w:pos="204"/>
        </w:tabs>
        <w:autoSpaceDE w:val="0"/>
        <w:autoSpaceDN w:val="0"/>
        <w:adjustRightInd w:val="0"/>
        <w:spacing w:line="277" w:lineRule="exact"/>
        <w:jc w:val="both"/>
        <w:outlineLvl w:val="0"/>
      </w:pPr>
      <w:r>
        <w:t xml:space="preserve">All MAYSI-2’s shall be </w:t>
      </w:r>
      <w:r w:rsidRPr="00B7149B">
        <w:t>entered</w:t>
      </w:r>
      <w:r w:rsidR="00901AFE" w:rsidRPr="00B7149B">
        <w:t xml:space="preserve"> </w:t>
      </w:r>
      <w:r w:rsidR="00CE3D2F" w:rsidRPr="00B7149B">
        <w:t>into the ORBIS web-based MAYSI-2 system</w:t>
      </w:r>
      <w:r w:rsidR="00901AFE" w:rsidRPr="00B7149B">
        <w:t xml:space="preserve">. </w:t>
      </w:r>
      <w:r w:rsidR="003B623D" w:rsidRPr="00B7149B">
        <w:t xml:space="preserve"> </w:t>
      </w:r>
      <w:r w:rsidR="00901AFE" w:rsidRPr="00B7149B">
        <w:t>If the MAYSI-2 is com</w:t>
      </w:r>
      <w:r w:rsidR="007C10A4" w:rsidRPr="00B7149B">
        <w:t xml:space="preserve">pleted in the </w:t>
      </w:r>
      <w:r w:rsidR="00901AFE" w:rsidRPr="00B7149B">
        <w:t>pencil and paper version by the youth, the resul</w:t>
      </w:r>
      <w:r w:rsidRPr="00B7149B">
        <w:t>ts need to</w:t>
      </w:r>
      <w:r w:rsidR="00901AFE" w:rsidRPr="00B7149B">
        <w:t xml:space="preserve"> be entered into </w:t>
      </w:r>
      <w:r w:rsidR="00CE3D2F" w:rsidRPr="00B7149B">
        <w:t xml:space="preserve">the ORBIS system </w:t>
      </w:r>
      <w:r w:rsidR="00901AFE" w:rsidRPr="00B7149B">
        <w:t xml:space="preserve">by </w:t>
      </w:r>
      <w:r w:rsidR="005C71C9" w:rsidRPr="00B7149B">
        <w:t>JIAS</w:t>
      </w:r>
      <w:r w:rsidR="00901AFE" w:rsidRPr="00B7149B">
        <w:t xml:space="preserve"> staff within </w:t>
      </w:r>
      <w:r w:rsidR="00901AFE" w:rsidRPr="00901AFE">
        <w:t>three</w:t>
      </w:r>
      <w:r w:rsidR="005C71C9">
        <w:t xml:space="preserve"> (3)</w:t>
      </w:r>
      <w:r w:rsidR="00901AFE" w:rsidRPr="00901AFE">
        <w:t xml:space="preserve"> business days. </w:t>
      </w:r>
    </w:p>
    <w:p w14:paraId="2FFA239A" w14:textId="7FB35C15" w:rsidR="005E3C69" w:rsidRPr="007C10A4" w:rsidRDefault="005E3C69" w:rsidP="004D1B46">
      <w:pPr>
        <w:widowControl w:val="0"/>
        <w:tabs>
          <w:tab w:val="left" w:pos="204"/>
        </w:tabs>
        <w:autoSpaceDE w:val="0"/>
        <w:autoSpaceDN w:val="0"/>
        <w:adjustRightInd w:val="0"/>
        <w:spacing w:line="277" w:lineRule="exact"/>
        <w:jc w:val="both"/>
        <w:outlineLvl w:val="0"/>
      </w:pPr>
    </w:p>
    <w:p w14:paraId="3FC76E38" w14:textId="385EE7CB" w:rsidR="005C71C9" w:rsidRDefault="00901AFE" w:rsidP="004D1B46">
      <w:pPr>
        <w:jc w:val="both"/>
      </w:pPr>
      <w:r w:rsidRPr="00901AFE">
        <w:rPr>
          <w:u w:val="single"/>
        </w:rPr>
        <w:t>DISCUSSION</w:t>
      </w:r>
      <w:r w:rsidRPr="00901AFE">
        <w:t xml:space="preserve">:  </w:t>
      </w:r>
      <w:r w:rsidR="005C71C9">
        <w:t xml:space="preserve">Secondary screenings are available for all subscales, </w:t>
      </w:r>
      <w:proofErr w:type="gramStart"/>
      <w:r w:rsidR="005C71C9">
        <w:t>with the exception of</w:t>
      </w:r>
      <w:proofErr w:type="gramEnd"/>
      <w:r w:rsidR="005C71C9">
        <w:t xml:space="preserve"> traumatic experiences, and </w:t>
      </w:r>
      <w:r w:rsidR="00B828D6">
        <w:t xml:space="preserve">are recommended because youth sometimes get high scores for reasons that do not necessarily require immediate response or an intervention that is not typically used with youth scoring high on a given scale.  Secondary Screenings </w:t>
      </w:r>
      <w:r w:rsidR="005C71C9">
        <w:t xml:space="preserve">can be used to </w:t>
      </w:r>
      <w:r w:rsidR="00B828D6">
        <w:t xml:space="preserve">assist in determining urgency and </w:t>
      </w:r>
      <w:r w:rsidR="005C71C9">
        <w:t>gather</w:t>
      </w:r>
      <w:r w:rsidR="00B828D6">
        <w:t>ing</w:t>
      </w:r>
      <w:r w:rsidR="005C71C9">
        <w:t xml:space="preserve"> ad</w:t>
      </w:r>
      <w:r w:rsidR="00B828D6">
        <w:t xml:space="preserve">ditional information for </w:t>
      </w:r>
      <w:r w:rsidR="005C71C9">
        <w:t xml:space="preserve">recommendation or referral to mental health agencies for </w:t>
      </w:r>
      <w:r w:rsidR="00D868A3">
        <w:t xml:space="preserve">further </w:t>
      </w:r>
      <w:r w:rsidR="005C71C9">
        <w:t>assessment</w:t>
      </w:r>
      <w:r w:rsidR="00D868A3">
        <w:t xml:space="preserve"> and services</w:t>
      </w:r>
      <w:r w:rsidR="005C71C9">
        <w:t>.</w:t>
      </w:r>
      <w:r w:rsidR="00B828D6">
        <w:t xml:space="preserve">  </w:t>
      </w:r>
    </w:p>
    <w:p w14:paraId="7B887835" w14:textId="41B6AC8E" w:rsidR="005C71C9" w:rsidRDefault="005C71C9" w:rsidP="004D1B46">
      <w:pPr>
        <w:jc w:val="both"/>
      </w:pPr>
    </w:p>
    <w:p w14:paraId="18069B8E" w14:textId="508A5381" w:rsidR="00C32805" w:rsidRDefault="00C32805" w:rsidP="004D1B46">
      <w:pPr>
        <w:jc w:val="both"/>
      </w:pPr>
    </w:p>
    <w:p w14:paraId="11617396" w14:textId="77777777" w:rsidR="00C32805" w:rsidRPr="00E25841" w:rsidRDefault="00C32805" w:rsidP="00C32805">
      <w:pPr>
        <w:widowControl w:val="0"/>
        <w:tabs>
          <w:tab w:val="left" w:pos="204"/>
        </w:tabs>
        <w:autoSpaceDE w:val="0"/>
        <w:autoSpaceDN w:val="0"/>
        <w:adjustRightInd w:val="0"/>
        <w:jc w:val="both"/>
        <w:outlineLvl w:val="0"/>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713"/>
        <w:gridCol w:w="743"/>
        <w:gridCol w:w="1327"/>
        <w:gridCol w:w="1121"/>
      </w:tblGrid>
      <w:tr w:rsidR="00C32805" w:rsidRPr="00804336" w14:paraId="4456274F" w14:textId="77777777" w:rsidTr="002F1B79">
        <w:trPr>
          <w:cantSplit/>
          <w:trHeight w:val="713"/>
        </w:trPr>
        <w:tc>
          <w:tcPr>
            <w:tcW w:w="2952" w:type="dxa"/>
            <w:vMerge w:val="restart"/>
          </w:tcPr>
          <w:p w14:paraId="629C0D9E" w14:textId="77777777" w:rsidR="00C32805" w:rsidRPr="005F18D3" w:rsidRDefault="00C32805" w:rsidP="002F1B79">
            <w:pPr>
              <w:pStyle w:val="Header"/>
              <w:tabs>
                <w:tab w:val="clear" w:pos="4320"/>
                <w:tab w:val="clear" w:pos="8640"/>
              </w:tabs>
              <w:rPr>
                <w:spacing w:val="62"/>
              </w:rPr>
            </w:pPr>
          </w:p>
          <w:p w14:paraId="17C35538" w14:textId="77777777" w:rsidR="00C32805" w:rsidRPr="005F18D3" w:rsidRDefault="00C32805" w:rsidP="002F1B79">
            <w:pPr>
              <w:pStyle w:val="Header"/>
              <w:tabs>
                <w:tab w:val="clear" w:pos="4320"/>
                <w:tab w:val="clear" w:pos="8640"/>
              </w:tabs>
              <w:jc w:val="center"/>
              <w:rPr>
                <w:rFonts w:ascii="Footlight MT Light" w:hAnsi="Footlight MT Light"/>
                <w:spacing w:val="62"/>
              </w:rPr>
            </w:pPr>
            <w:r w:rsidRPr="005F18D3">
              <w:rPr>
                <w:rFonts w:ascii="Footlight MT Light" w:hAnsi="Footlight MT Light"/>
                <w:spacing w:val="62"/>
              </w:rPr>
              <w:t>Juvenile Intake and Assessment System</w:t>
            </w:r>
          </w:p>
          <w:p w14:paraId="3BA9119F" w14:textId="77777777" w:rsidR="00C32805" w:rsidRPr="005F18D3" w:rsidRDefault="00C32805" w:rsidP="002F1B79">
            <w:pPr>
              <w:pStyle w:val="Header"/>
              <w:tabs>
                <w:tab w:val="clear" w:pos="4320"/>
                <w:tab w:val="clear" w:pos="8640"/>
              </w:tabs>
              <w:jc w:val="center"/>
              <w:rPr>
                <w:rFonts w:ascii="Footlight MT Light" w:hAnsi="Footlight MT Light"/>
                <w:spacing w:val="62"/>
              </w:rPr>
            </w:pPr>
            <w:r w:rsidRPr="005F18D3">
              <w:rPr>
                <w:rFonts w:ascii="Footlight MT Light" w:hAnsi="Footlight MT Light"/>
                <w:spacing w:val="62"/>
              </w:rPr>
              <w:t>Standards</w:t>
            </w:r>
          </w:p>
          <w:p w14:paraId="6015D727" w14:textId="77777777" w:rsidR="00C32805" w:rsidRPr="005F18D3" w:rsidRDefault="00C32805" w:rsidP="002F1B79">
            <w:pPr>
              <w:pStyle w:val="Header"/>
              <w:tabs>
                <w:tab w:val="clear" w:pos="4320"/>
                <w:tab w:val="clear" w:pos="8640"/>
              </w:tabs>
              <w:jc w:val="center"/>
              <w:rPr>
                <w:spacing w:val="26"/>
              </w:rPr>
            </w:pPr>
          </w:p>
          <w:p w14:paraId="40EBDD91" w14:textId="77777777" w:rsidR="00C32805" w:rsidRPr="005F18D3" w:rsidRDefault="00C32805" w:rsidP="002F1B79">
            <w:pPr>
              <w:pStyle w:val="Heading5"/>
              <w:ind w:left="0"/>
              <w:jc w:val="center"/>
              <w:rPr>
                <w:rFonts w:ascii="Footlight MT Light" w:hAnsi="Footlight MT Light"/>
                <w:b w:val="0"/>
                <w:bCs w:val="0"/>
              </w:rPr>
            </w:pPr>
            <w:r w:rsidRPr="005F18D3">
              <w:rPr>
                <w:b w:val="0"/>
              </w:rPr>
              <w:t>Kansas Department of Corrections- Division of Juvenile Services</w:t>
            </w:r>
          </w:p>
          <w:p w14:paraId="339FDAD2" w14:textId="77777777" w:rsidR="00C32805" w:rsidRPr="005F18D3" w:rsidRDefault="00C32805" w:rsidP="002F1B79">
            <w:pPr>
              <w:pStyle w:val="Header"/>
              <w:tabs>
                <w:tab w:val="clear" w:pos="4320"/>
                <w:tab w:val="clear" w:pos="8640"/>
                <w:tab w:val="left" w:pos="270"/>
              </w:tabs>
              <w:rPr>
                <w:rFonts w:eastAsia="PMingLiU"/>
                <w:spacing w:val="66"/>
                <w:szCs w:val="24"/>
              </w:rPr>
            </w:pPr>
            <w:r w:rsidRPr="005F18D3">
              <w:rPr>
                <w:rFonts w:eastAsia="PMingLiU"/>
                <w:spacing w:val="66"/>
                <w:szCs w:val="24"/>
              </w:rPr>
              <w:t xml:space="preserve">  State of Kansas</w:t>
            </w:r>
          </w:p>
          <w:p w14:paraId="169A6749" w14:textId="77777777" w:rsidR="00C32805" w:rsidRPr="005F18D3" w:rsidRDefault="00C32805" w:rsidP="002F1B79">
            <w:pPr>
              <w:pStyle w:val="Header"/>
              <w:tabs>
                <w:tab w:val="clear" w:pos="4320"/>
                <w:tab w:val="clear" w:pos="8640"/>
                <w:tab w:val="left" w:pos="270"/>
              </w:tabs>
              <w:rPr>
                <w:rFonts w:eastAsia="PMingLiU"/>
                <w:spacing w:val="66"/>
                <w:sz w:val="20"/>
                <w:szCs w:val="24"/>
              </w:rPr>
            </w:pPr>
          </w:p>
        </w:tc>
        <w:tc>
          <w:tcPr>
            <w:tcW w:w="3456" w:type="dxa"/>
            <w:gridSpan w:val="2"/>
          </w:tcPr>
          <w:p w14:paraId="3C790973" w14:textId="77777777" w:rsidR="00C32805" w:rsidRPr="005F18D3" w:rsidRDefault="00C32805" w:rsidP="002F1B79">
            <w:pPr>
              <w:rPr>
                <w:b/>
                <w:sz w:val="20"/>
              </w:rPr>
            </w:pPr>
            <w:r w:rsidRPr="005F18D3">
              <w:rPr>
                <w:b/>
                <w:sz w:val="20"/>
              </w:rPr>
              <w:t xml:space="preserve">CHAPTER: </w:t>
            </w:r>
          </w:p>
          <w:p w14:paraId="0A6C67E2" w14:textId="77777777" w:rsidR="00C32805" w:rsidRPr="005F18D3" w:rsidRDefault="00C32805" w:rsidP="002F1B79">
            <w:pPr>
              <w:rPr>
                <w:b/>
                <w:sz w:val="20"/>
              </w:rPr>
            </w:pPr>
          </w:p>
          <w:p w14:paraId="7BD9FA2D" w14:textId="77777777" w:rsidR="00C32805" w:rsidRPr="005F18D3" w:rsidRDefault="00C32805" w:rsidP="002F1B79">
            <w:pPr>
              <w:pStyle w:val="Heading3"/>
            </w:pPr>
            <w:r w:rsidRPr="005F18D3">
              <w:t>OPERATIONS</w:t>
            </w:r>
          </w:p>
        </w:tc>
        <w:tc>
          <w:tcPr>
            <w:tcW w:w="2448" w:type="dxa"/>
            <w:gridSpan w:val="2"/>
          </w:tcPr>
          <w:p w14:paraId="745F8F93" w14:textId="77777777" w:rsidR="00C32805" w:rsidRPr="00804336" w:rsidRDefault="00C32805" w:rsidP="002F1B79">
            <w:pPr>
              <w:rPr>
                <w:b/>
                <w:sz w:val="20"/>
              </w:rPr>
            </w:pPr>
            <w:r w:rsidRPr="00804336">
              <w:rPr>
                <w:b/>
                <w:sz w:val="20"/>
              </w:rPr>
              <w:t xml:space="preserve">STANDARD NO. </w:t>
            </w:r>
          </w:p>
          <w:p w14:paraId="1113E4BB" w14:textId="77777777" w:rsidR="00C32805" w:rsidRPr="00804336" w:rsidRDefault="00C32805" w:rsidP="002F1B79">
            <w:pPr>
              <w:rPr>
                <w:b/>
                <w:sz w:val="20"/>
              </w:rPr>
            </w:pPr>
          </w:p>
          <w:p w14:paraId="433A83D2" w14:textId="77777777" w:rsidR="00C32805" w:rsidRPr="00804336" w:rsidRDefault="00C32805" w:rsidP="002F1B79">
            <w:pPr>
              <w:rPr>
                <w:b/>
                <w:sz w:val="20"/>
              </w:rPr>
            </w:pPr>
            <w:r w:rsidRPr="00804336">
              <w:rPr>
                <w:b/>
                <w:sz w:val="20"/>
              </w:rPr>
              <w:t>JIAS-04-104</w:t>
            </w:r>
          </w:p>
          <w:p w14:paraId="36DFD75F" w14:textId="77777777" w:rsidR="00C32805" w:rsidRPr="00804336" w:rsidRDefault="00C32805" w:rsidP="002F1B79">
            <w:pPr>
              <w:rPr>
                <w:b/>
                <w:sz w:val="20"/>
              </w:rPr>
            </w:pPr>
          </w:p>
        </w:tc>
      </w:tr>
      <w:tr w:rsidR="00C32805" w:rsidRPr="00804336" w14:paraId="2BC9391F" w14:textId="77777777" w:rsidTr="002F1B79">
        <w:trPr>
          <w:cantSplit/>
          <w:trHeight w:val="712"/>
        </w:trPr>
        <w:tc>
          <w:tcPr>
            <w:tcW w:w="2952" w:type="dxa"/>
            <w:vMerge/>
          </w:tcPr>
          <w:p w14:paraId="382EECB3" w14:textId="77777777" w:rsidR="00C32805" w:rsidRPr="005F18D3" w:rsidRDefault="00C32805" w:rsidP="002F1B79">
            <w:pPr>
              <w:rPr>
                <w:sz w:val="20"/>
              </w:rPr>
            </w:pPr>
          </w:p>
        </w:tc>
        <w:tc>
          <w:tcPr>
            <w:tcW w:w="3456" w:type="dxa"/>
            <w:gridSpan w:val="2"/>
          </w:tcPr>
          <w:p w14:paraId="7B3B5130" w14:textId="77777777" w:rsidR="00C32805" w:rsidRPr="005F18D3" w:rsidRDefault="00C32805" w:rsidP="002F1B79">
            <w:pPr>
              <w:rPr>
                <w:b/>
                <w:sz w:val="20"/>
              </w:rPr>
            </w:pPr>
            <w:r w:rsidRPr="005F18D3">
              <w:rPr>
                <w:b/>
                <w:sz w:val="20"/>
              </w:rPr>
              <w:t>SUBJECT:</w:t>
            </w:r>
          </w:p>
          <w:p w14:paraId="2DA68730" w14:textId="77777777" w:rsidR="00C32805" w:rsidRPr="005F18D3" w:rsidRDefault="00C32805" w:rsidP="002F1B79">
            <w:pPr>
              <w:rPr>
                <w:sz w:val="20"/>
              </w:rPr>
            </w:pPr>
          </w:p>
          <w:p w14:paraId="689D13E0" w14:textId="77777777" w:rsidR="00C32805" w:rsidRPr="005F18D3" w:rsidRDefault="00C32805" w:rsidP="002F1B79">
            <w:pPr>
              <w:pStyle w:val="Heading3"/>
            </w:pPr>
            <w:r w:rsidRPr="005F18D3">
              <w:t>MAYSI-2 SCREENING INSTRUMENT</w:t>
            </w:r>
          </w:p>
        </w:tc>
        <w:tc>
          <w:tcPr>
            <w:tcW w:w="2448" w:type="dxa"/>
            <w:gridSpan w:val="2"/>
          </w:tcPr>
          <w:p w14:paraId="6D10779A" w14:textId="5597E2BB" w:rsidR="00C32805" w:rsidRPr="00804336" w:rsidRDefault="00C32805" w:rsidP="002F1B79">
            <w:pPr>
              <w:rPr>
                <w:b/>
                <w:bCs/>
                <w:sz w:val="20"/>
              </w:rPr>
            </w:pPr>
            <w:r w:rsidRPr="00804336">
              <w:rPr>
                <w:b/>
                <w:sz w:val="20"/>
              </w:rPr>
              <w:t>PAGE</w:t>
            </w:r>
            <w:r w:rsidRPr="00804336">
              <w:rPr>
                <w:sz w:val="20"/>
              </w:rPr>
              <w:t xml:space="preserve">:    </w:t>
            </w:r>
            <w:r w:rsidR="005F18D3">
              <w:rPr>
                <w:b/>
                <w:sz w:val="20"/>
              </w:rPr>
              <w:t>3</w:t>
            </w:r>
            <w:r>
              <w:rPr>
                <w:b/>
                <w:sz w:val="20"/>
              </w:rPr>
              <w:t xml:space="preserve"> of </w:t>
            </w:r>
            <w:r w:rsidR="005F18D3">
              <w:rPr>
                <w:b/>
                <w:sz w:val="20"/>
              </w:rPr>
              <w:t>3</w:t>
            </w:r>
          </w:p>
        </w:tc>
      </w:tr>
      <w:tr w:rsidR="00C32805" w:rsidRPr="00804336" w14:paraId="4660A258" w14:textId="77777777" w:rsidTr="002F1B79">
        <w:trPr>
          <w:cantSplit/>
        </w:trPr>
        <w:tc>
          <w:tcPr>
            <w:tcW w:w="5665" w:type="dxa"/>
            <w:gridSpan w:val="2"/>
          </w:tcPr>
          <w:p w14:paraId="61A11C92" w14:textId="77777777" w:rsidR="00C32805" w:rsidRPr="00FE4BB6" w:rsidRDefault="00C32805" w:rsidP="002F1B79">
            <w:pPr>
              <w:pStyle w:val="Header"/>
            </w:pPr>
            <w:r w:rsidRPr="00FE4BB6">
              <w:rPr>
                <w:b/>
                <w:sz w:val="20"/>
              </w:rPr>
              <w:t xml:space="preserve">REFERENCES:  </w:t>
            </w:r>
            <w:r>
              <w:rPr>
                <w:b/>
                <w:sz w:val="20"/>
              </w:rPr>
              <w:t>K.S.A. 75-7023</w:t>
            </w:r>
            <w:r w:rsidRPr="00FE4BB6">
              <w:rPr>
                <w:b/>
                <w:sz w:val="20"/>
              </w:rPr>
              <w:t>, AG Opinion 2001-053</w:t>
            </w:r>
            <w:r>
              <w:rPr>
                <w:b/>
                <w:sz w:val="20"/>
              </w:rPr>
              <w:t>,</w:t>
            </w:r>
            <w:r w:rsidRPr="00FE4BB6">
              <w:rPr>
                <w:b/>
                <w:sz w:val="20"/>
              </w:rPr>
              <w:t xml:space="preserve"> Massachusetts Youth Screening Instrument, Version 2, User’s Manual &amp; Technical Report</w:t>
            </w:r>
            <w:r>
              <w:rPr>
                <w:b/>
                <w:sz w:val="20"/>
              </w:rPr>
              <w:t>, Mental Health Screening with the MAYSI-2 Training</w:t>
            </w:r>
          </w:p>
        </w:tc>
        <w:tc>
          <w:tcPr>
            <w:tcW w:w="2070" w:type="dxa"/>
            <w:gridSpan w:val="2"/>
            <w:tcBorders>
              <w:right w:val="nil"/>
            </w:tcBorders>
          </w:tcPr>
          <w:p w14:paraId="7CD203B9" w14:textId="77777777" w:rsidR="00C32805" w:rsidRPr="005F18D3" w:rsidRDefault="00C32805" w:rsidP="002F1B79">
            <w:pPr>
              <w:pStyle w:val="Header"/>
              <w:rPr>
                <w:b/>
                <w:sz w:val="20"/>
              </w:rPr>
            </w:pPr>
            <w:r w:rsidRPr="005F18D3">
              <w:rPr>
                <w:b/>
                <w:sz w:val="20"/>
              </w:rPr>
              <w:t>DATE ADOPTED:</w:t>
            </w:r>
          </w:p>
          <w:p w14:paraId="1FE5C59F" w14:textId="77777777" w:rsidR="00C32805" w:rsidRPr="005F18D3" w:rsidRDefault="00C32805" w:rsidP="002F1B79">
            <w:pPr>
              <w:pStyle w:val="Header"/>
              <w:rPr>
                <w:b/>
                <w:sz w:val="20"/>
              </w:rPr>
            </w:pPr>
            <w:r w:rsidRPr="005F18D3">
              <w:rPr>
                <w:b/>
                <w:sz w:val="20"/>
              </w:rPr>
              <w:t>DATE REVIEWED:</w:t>
            </w:r>
          </w:p>
        </w:tc>
        <w:tc>
          <w:tcPr>
            <w:tcW w:w="1121" w:type="dxa"/>
            <w:tcBorders>
              <w:left w:val="nil"/>
            </w:tcBorders>
          </w:tcPr>
          <w:p w14:paraId="4CDB3084" w14:textId="77777777" w:rsidR="00C32805" w:rsidRPr="005F18D3" w:rsidRDefault="00C32805" w:rsidP="002F1B79">
            <w:pPr>
              <w:pStyle w:val="Header"/>
              <w:rPr>
                <w:b/>
                <w:sz w:val="20"/>
              </w:rPr>
            </w:pPr>
            <w:r w:rsidRPr="005F18D3">
              <w:rPr>
                <w:b/>
                <w:sz w:val="20"/>
              </w:rPr>
              <w:t>11-1-2009</w:t>
            </w:r>
          </w:p>
          <w:p w14:paraId="0FE103EF" w14:textId="007FE88E" w:rsidR="00C32805" w:rsidRPr="005F18D3" w:rsidRDefault="00C32805" w:rsidP="002F1B79">
            <w:pPr>
              <w:pStyle w:val="Header"/>
              <w:rPr>
                <w:b/>
                <w:sz w:val="20"/>
              </w:rPr>
            </w:pPr>
            <w:r w:rsidRPr="005F18D3">
              <w:rPr>
                <w:b/>
                <w:sz w:val="20"/>
              </w:rPr>
              <w:t>7-1-2022</w:t>
            </w:r>
          </w:p>
        </w:tc>
      </w:tr>
    </w:tbl>
    <w:p w14:paraId="0440DE7E" w14:textId="77777777" w:rsidR="00C32805" w:rsidRDefault="00C32805" w:rsidP="00C32805">
      <w:pPr>
        <w:widowControl w:val="0"/>
        <w:tabs>
          <w:tab w:val="left" w:pos="204"/>
        </w:tabs>
        <w:autoSpaceDE w:val="0"/>
        <w:autoSpaceDN w:val="0"/>
        <w:adjustRightInd w:val="0"/>
        <w:spacing w:line="277" w:lineRule="exact"/>
        <w:jc w:val="both"/>
        <w:outlineLvl w:val="0"/>
        <w:rPr>
          <w:color w:val="FF0000"/>
        </w:rPr>
      </w:pPr>
    </w:p>
    <w:p w14:paraId="1C2CCF05" w14:textId="67A5F2FC" w:rsidR="007C10A4" w:rsidRDefault="00211A77" w:rsidP="004D1B46">
      <w:pPr>
        <w:jc w:val="both"/>
      </w:pPr>
      <w:r>
        <w:t xml:space="preserve">The MAYSI-2 should be administered as soon as possible as a part of the intake process.  </w:t>
      </w:r>
      <w:r w:rsidR="00231440">
        <w:t>However, i</w:t>
      </w:r>
      <w:r w:rsidR="007C10A4" w:rsidRPr="007C10A4">
        <w:t>f a youth is extremely upset</w:t>
      </w:r>
      <w:r w:rsidR="00231440">
        <w:t xml:space="preserve">, </w:t>
      </w:r>
      <w:r w:rsidR="007C10A4" w:rsidRPr="007C10A4">
        <w:t>allow the</w:t>
      </w:r>
      <w:r w:rsidR="00231440">
        <w:t>m</w:t>
      </w:r>
      <w:r w:rsidR="007C10A4" w:rsidRPr="007C10A4">
        <w:t xml:space="preserve"> some time to calm down before administering the MAYSI-2</w:t>
      </w:r>
      <w:r w:rsidR="007C10A4">
        <w:t xml:space="preserve"> </w:t>
      </w:r>
      <w:proofErr w:type="gramStart"/>
      <w:r w:rsidR="007C10A4">
        <w:t>in order to</w:t>
      </w:r>
      <w:proofErr w:type="gramEnd"/>
      <w:r w:rsidR="007C10A4">
        <w:t xml:space="preserve"> obtain more accurate responses</w:t>
      </w:r>
      <w:r w:rsidR="007C10A4" w:rsidRPr="007C10A4">
        <w:t>.</w:t>
      </w:r>
    </w:p>
    <w:p w14:paraId="64679EE9" w14:textId="76484A06" w:rsidR="00542C0B" w:rsidRPr="005F18D3" w:rsidRDefault="00542C0B" w:rsidP="004D1B46">
      <w:pPr>
        <w:jc w:val="both"/>
      </w:pPr>
    </w:p>
    <w:p w14:paraId="4E4CD246" w14:textId="4E5FFF26" w:rsidR="00542C0B" w:rsidRPr="005F18D3" w:rsidRDefault="00542C0B" w:rsidP="004D1B46">
      <w:pPr>
        <w:jc w:val="both"/>
      </w:pPr>
      <w:r w:rsidRPr="005F18D3">
        <w:t>When a Law Enforcement Officer (LEO) brings a youth to JIAS, if the LEO is going to leave the youth alone with JIAS Staff the JIAS Staff should ask the LEO to check the youth to remove items that could be used to cause harm or injury to the JIAS Staff or youth (sharp objects, etc.)</w:t>
      </w:r>
    </w:p>
    <w:sectPr w:rsidR="00542C0B" w:rsidRPr="005F18D3" w:rsidSect="00194AC5">
      <w:footerReference w:type="default" r:id="rId8"/>
      <w:pgSz w:w="12240" w:h="15840"/>
      <w:pgMar w:top="720" w:right="1800" w:bottom="245"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F82F" w14:textId="77777777" w:rsidR="00F10EFF" w:rsidRDefault="00F10EFF">
      <w:r>
        <w:separator/>
      </w:r>
    </w:p>
  </w:endnote>
  <w:endnote w:type="continuationSeparator" w:id="0">
    <w:p w14:paraId="397A1BB0" w14:textId="77777777" w:rsidR="00F10EFF" w:rsidRDefault="00F1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26B8" w14:textId="77777777" w:rsidR="00267D89" w:rsidRPr="00194AC5" w:rsidRDefault="00901AFE" w:rsidP="00194AC5">
    <w:pPr>
      <w:widowControl w:val="0"/>
      <w:tabs>
        <w:tab w:val="left" w:pos="204"/>
      </w:tabs>
      <w:autoSpaceDE w:val="0"/>
      <w:autoSpaceDN w:val="0"/>
      <w:adjustRightInd w:val="0"/>
      <w:ind w:left="-1080" w:right="-990"/>
      <w:jc w:val="both"/>
      <w:outlineLvl w:val="0"/>
      <w:rPr>
        <w:b/>
        <w:sz w:val="16"/>
        <w:szCs w:val="16"/>
      </w:rPr>
    </w:pPr>
    <w:r>
      <w:rPr>
        <w:b/>
        <w:sz w:val="16"/>
        <w:szCs w:val="16"/>
      </w:rPr>
      <w:t xml:space="preserve">NOTE: The standards and procedures set forth herein are intended to establish operational guidelines for the intake and assessment program operating through the board of county commissioners and their employees/contractors and youth participating in the intake and assessment process. They are not intended to establish state created liberty interests for the intake and assessment program or the board of county commissioners, or their employees/contractors, or youth, or an independent duty owed by the </w:t>
    </w:r>
    <w:r w:rsidRPr="00FF5898">
      <w:rPr>
        <w:b/>
        <w:sz w:val="16"/>
        <w:szCs w:val="16"/>
      </w:rPr>
      <w:t>Kansas Department of Corrections- Division of Juvenile Services</w:t>
    </w:r>
    <w:r>
      <w:rPr>
        <w:b/>
        <w:sz w:val="16"/>
        <w:szCs w:val="16"/>
      </w:rPr>
      <w:t xml:space="preserve"> to intake and assessment programs operating through the board of county commissioners or their employees/contractors, supervised juveniles or third parties. This standard and procedure is not intended to establish or create new constitutional rights or to enlarge or expand upon existing constitutional rights or duties.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8D9C" w14:textId="77777777" w:rsidR="00F10EFF" w:rsidRDefault="00F10EFF">
      <w:r>
        <w:separator/>
      </w:r>
    </w:p>
  </w:footnote>
  <w:footnote w:type="continuationSeparator" w:id="0">
    <w:p w14:paraId="6882CB46" w14:textId="77777777" w:rsidR="00F10EFF" w:rsidRDefault="00F10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50F"/>
    <w:multiLevelType w:val="hybridMultilevel"/>
    <w:tmpl w:val="452E879C"/>
    <w:lvl w:ilvl="0" w:tplc="04090001">
      <w:start w:val="1"/>
      <w:numFmt w:val="bullet"/>
      <w:lvlText w:val=""/>
      <w:lvlJc w:val="left"/>
      <w:pPr>
        <w:ind w:left="564" w:hanging="360"/>
      </w:pPr>
      <w:rPr>
        <w:rFonts w:ascii="Symbol" w:hAnsi="Symbol"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 w15:restartNumberingAfterBreak="0">
    <w:nsid w:val="120578A2"/>
    <w:multiLevelType w:val="hybridMultilevel"/>
    <w:tmpl w:val="74A2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2DF4"/>
    <w:multiLevelType w:val="hybridMultilevel"/>
    <w:tmpl w:val="5B38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A03A8"/>
    <w:multiLevelType w:val="hybridMultilevel"/>
    <w:tmpl w:val="09CA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9316B"/>
    <w:multiLevelType w:val="hybridMultilevel"/>
    <w:tmpl w:val="314C77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AE6285"/>
    <w:multiLevelType w:val="hybridMultilevel"/>
    <w:tmpl w:val="2726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D27BA"/>
    <w:multiLevelType w:val="hybridMultilevel"/>
    <w:tmpl w:val="FDA2F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629CC"/>
    <w:multiLevelType w:val="hybridMultilevel"/>
    <w:tmpl w:val="5F02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B54A2"/>
    <w:multiLevelType w:val="hybridMultilevel"/>
    <w:tmpl w:val="06B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257CC"/>
    <w:multiLevelType w:val="hybridMultilevel"/>
    <w:tmpl w:val="FDA2F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E376B"/>
    <w:multiLevelType w:val="hybridMultilevel"/>
    <w:tmpl w:val="D2102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46481"/>
    <w:multiLevelType w:val="hybridMultilevel"/>
    <w:tmpl w:val="0B5A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3"/>
  </w:num>
  <w:num w:numId="6">
    <w:abstractNumId w:val="4"/>
  </w:num>
  <w:num w:numId="7">
    <w:abstractNumId w:val="11"/>
  </w:num>
  <w:num w:numId="8">
    <w:abstractNumId w:val="0"/>
  </w:num>
  <w:num w:numId="9">
    <w:abstractNumId w:val="8"/>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FE"/>
    <w:rsid w:val="00142892"/>
    <w:rsid w:val="00211A77"/>
    <w:rsid w:val="00231440"/>
    <w:rsid w:val="00243D2E"/>
    <w:rsid w:val="002D5FE3"/>
    <w:rsid w:val="00300928"/>
    <w:rsid w:val="003857E3"/>
    <w:rsid w:val="00392D3C"/>
    <w:rsid w:val="003B623D"/>
    <w:rsid w:val="00445190"/>
    <w:rsid w:val="004B50AD"/>
    <w:rsid w:val="004D1B46"/>
    <w:rsid w:val="00542C0B"/>
    <w:rsid w:val="005517F7"/>
    <w:rsid w:val="005C71C9"/>
    <w:rsid w:val="005E3C69"/>
    <w:rsid w:val="005F18D3"/>
    <w:rsid w:val="006226F2"/>
    <w:rsid w:val="00713649"/>
    <w:rsid w:val="007C10A4"/>
    <w:rsid w:val="00861F3D"/>
    <w:rsid w:val="0088010E"/>
    <w:rsid w:val="00901AFE"/>
    <w:rsid w:val="00966A4D"/>
    <w:rsid w:val="00A72D1A"/>
    <w:rsid w:val="00A86A28"/>
    <w:rsid w:val="00B15E48"/>
    <w:rsid w:val="00B329FF"/>
    <w:rsid w:val="00B41C5E"/>
    <w:rsid w:val="00B7149B"/>
    <w:rsid w:val="00B828D6"/>
    <w:rsid w:val="00BA4634"/>
    <w:rsid w:val="00BE2741"/>
    <w:rsid w:val="00C32805"/>
    <w:rsid w:val="00C57B20"/>
    <w:rsid w:val="00CA0EE9"/>
    <w:rsid w:val="00CE3D2F"/>
    <w:rsid w:val="00D507B4"/>
    <w:rsid w:val="00D868A3"/>
    <w:rsid w:val="00DF2ECF"/>
    <w:rsid w:val="00E150E0"/>
    <w:rsid w:val="00E25841"/>
    <w:rsid w:val="00ED128B"/>
    <w:rsid w:val="00F10EFF"/>
    <w:rsid w:val="00F41E85"/>
    <w:rsid w:val="00F9371D"/>
    <w:rsid w:val="00FE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8583"/>
  <w15:chartTrackingRefBased/>
  <w15:docId w15:val="{E3DD2BDE-92CD-4B12-9944-FB222825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F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1AFE"/>
    <w:pPr>
      <w:keepNext/>
      <w:outlineLvl w:val="2"/>
    </w:pPr>
    <w:rPr>
      <w:b/>
      <w:bCs/>
      <w:sz w:val="20"/>
      <w:szCs w:val="20"/>
    </w:rPr>
  </w:style>
  <w:style w:type="paragraph" w:styleId="Heading5">
    <w:name w:val="heading 5"/>
    <w:basedOn w:val="Normal"/>
    <w:next w:val="Normal"/>
    <w:link w:val="Heading5Char"/>
    <w:qFormat/>
    <w:rsid w:val="00901AFE"/>
    <w:pPr>
      <w:keepNext/>
      <w:widowControl w:val="0"/>
      <w:tabs>
        <w:tab w:val="left" w:pos="204"/>
      </w:tabs>
      <w:autoSpaceDE w:val="0"/>
      <w:autoSpaceDN w:val="0"/>
      <w:adjustRightInd w:val="0"/>
      <w:spacing w:line="277" w:lineRule="exact"/>
      <w:ind w:left="204"/>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1AF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901AFE"/>
    <w:rPr>
      <w:rFonts w:ascii="Times New Roman" w:eastAsia="Times New Roman" w:hAnsi="Times New Roman" w:cs="Times New Roman"/>
      <w:b/>
      <w:bCs/>
      <w:sz w:val="24"/>
      <w:szCs w:val="20"/>
    </w:rPr>
  </w:style>
  <w:style w:type="paragraph" w:styleId="Header">
    <w:name w:val="header"/>
    <w:basedOn w:val="Normal"/>
    <w:link w:val="HeaderChar"/>
    <w:semiHidden/>
    <w:rsid w:val="00901AFE"/>
    <w:pPr>
      <w:tabs>
        <w:tab w:val="center" w:pos="4320"/>
        <w:tab w:val="right" w:pos="8640"/>
      </w:tabs>
    </w:pPr>
    <w:rPr>
      <w:szCs w:val="20"/>
    </w:rPr>
  </w:style>
  <w:style w:type="character" w:customStyle="1" w:styleId="HeaderChar">
    <w:name w:val="Header Char"/>
    <w:basedOn w:val="DefaultParagraphFont"/>
    <w:link w:val="Header"/>
    <w:semiHidden/>
    <w:rsid w:val="00901AFE"/>
    <w:rPr>
      <w:rFonts w:ascii="Times New Roman" w:eastAsia="Times New Roman" w:hAnsi="Times New Roman" w:cs="Times New Roman"/>
      <w:sz w:val="24"/>
      <w:szCs w:val="20"/>
    </w:rPr>
  </w:style>
  <w:style w:type="paragraph" w:styleId="ListParagraph">
    <w:name w:val="List Paragraph"/>
    <w:basedOn w:val="Normal"/>
    <w:uiPriority w:val="34"/>
    <w:qFormat/>
    <w:rsid w:val="00392D3C"/>
    <w:pPr>
      <w:ind w:left="720"/>
      <w:contextualSpacing/>
    </w:pPr>
  </w:style>
  <w:style w:type="character" w:styleId="CommentReference">
    <w:name w:val="annotation reference"/>
    <w:basedOn w:val="DefaultParagraphFont"/>
    <w:uiPriority w:val="99"/>
    <w:semiHidden/>
    <w:unhideWhenUsed/>
    <w:rsid w:val="00E25841"/>
    <w:rPr>
      <w:sz w:val="16"/>
      <w:szCs w:val="16"/>
    </w:rPr>
  </w:style>
  <w:style w:type="paragraph" w:styleId="CommentText">
    <w:name w:val="annotation text"/>
    <w:basedOn w:val="Normal"/>
    <w:link w:val="CommentTextChar"/>
    <w:uiPriority w:val="99"/>
    <w:semiHidden/>
    <w:unhideWhenUsed/>
    <w:rsid w:val="00E25841"/>
    <w:rPr>
      <w:sz w:val="20"/>
      <w:szCs w:val="20"/>
    </w:rPr>
  </w:style>
  <w:style w:type="character" w:customStyle="1" w:styleId="CommentTextChar">
    <w:name w:val="Comment Text Char"/>
    <w:basedOn w:val="DefaultParagraphFont"/>
    <w:link w:val="CommentText"/>
    <w:uiPriority w:val="99"/>
    <w:semiHidden/>
    <w:rsid w:val="00E258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5841"/>
    <w:rPr>
      <w:b/>
      <w:bCs/>
    </w:rPr>
  </w:style>
  <w:style w:type="character" w:customStyle="1" w:styleId="CommentSubjectChar">
    <w:name w:val="Comment Subject Char"/>
    <w:basedOn w:val="CommentTextChar"/>
    <w:link w:val="CommentSubject"/>
    <w:uiPriority w:val="99"/>
    <w:semiHidden/>
    <w:rsid w:val="00E258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DD7D-7B57-41EC-94B6-9DF24D0A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Trout [KDOC]</dc:creator>
  <cp:keywords/>
  <dc:description/>
  <cp:lastModifiedBy>James Johnson "JJ" [KDOC]</cp:lastModifiedBy>
  <cp:revision>18</cp:revision>
  <cp:lastPrinted>2017-02-06T19:52:00Z</cp:lastPrinted>
  <dcterms:created xsi:type="dcterms:W3CDTF">2017-02-02T22:58:00Z</dcterms:created>
  <dcterms:modified xsi:type="dcterms:W3CDTF">2022-06-29T20:49:00Z</dcterms:modified>
</cp:coreProperties>
</file>